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07" w:rsidRDefault="00A10E07"/>
    <w:p w:rsidR="00D61776" w:rsidRPr="00DE55B7" w:rsidRDefault="00D61776" w:rsidP="00AE6502">
      <w:pPr>
        <w:pStyle w:val="AralkYok"/>
        <w:jc w:val="center"/>
        <w:rPr>
          <w:rFonts w:ascii="Times New Roman" w:hAnsi="Times New Roman" w:cs="Times New Roman"/>
          <w:sz w:val="20"/>
          <w:szCs w:val="20"/>
        </w:rPr>
      </w:pPr>
      <w:r w:rsidRPr="00DE55B7">
        <w:rPr>
          <w:rFonts w:ascii="Times New Roman" w:hAnsi="Times New Roman" w:cs="Times New Roman"/>
          <w:sz w:val="20"/>
          <w:szCs w:val="20"/>
        </w:rPr>
        <w:t>AKARYAKIT ALIMI</w:t>
      </w:r>
    </w:p>
    <w:p w:rsidR="00A10E07" w:rsidRPr="00DE55B7" w:rsidRDefault="00A10E07" w:rsidP="00AE6502">
      <w:pPr>
        <w:pStyle w:val="AralkYok"/>
        <w:jc w:val="center"/>
        <w:rPr>
          <w:rFonts w:ascii="Times New Roman" w:hAnsi="Times New Roman" w:cs="Times New Roman"/>
        </w:rPr>
      </w:pPr>
      <w:r w:rsidRPr="00AE6502">
        <w:rPr>
          <w:rFonts w:ascii="Times New Roman" w:hAnsi="Times New Roman" w:cs="Times New Roman"/>
          <w:sz w:val="16"/>
          <w:szCs w:val="16"/>
        </w:rPr>
        <w:t>GIDA, TARIM VE HAYVANCILIK BAKANLIĞI İL MÜDÜRLÜĞÜ GIDA, TARIM VE HAYVANCILIK BAKANLIĞI MÜSTEŞARLIK</w:t>
      </w:r>
      <w:r w:rsidRPr="00AE6502">
        <w:rPr>
          <w:rFonts w:ascii="Times New Roman" w:hAnsi="Times New Roman" w:cs="Times New Roman"/>
          <w:sz w:val="16"/>
          <w:szCs w:val="16"/>
        </w:rPr>
        <w:br/>
      </w:r>
      <w:r w:rsidRPr="00AE6502">
        <w:rPr>
          <w:rFonts w:ascii="Times New Roman" w:hAnsi="Times New Roman" w:cs="Times New Roman"/>
        </w:rPr>
        <w:br/>
      </w:r>
      <w:r w:rsidRPr="00DE55B7">
        <w:rPr>
          <w:rFonts w:ascii="Times New Roman" w:hAnsi="Times New Roman" w:cs="Times New Roman"/>
        </w:rPr>
        <w:t>Akaryakıt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75"/>
        <w:gridCol w:w="189"/>
        <w:gridCol w:w="5804"/>
      </w:tblGrid>
      <w:tr w:rsidR="00A10E07" w:rsidRPr="00DE55B7" w:rsidTr="00DE55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İhale Kayıt Numarası</w:t>
            </w:r>
          </w:p>
        </w:tc>
        <w:tc>
          <w:tcPr>
            <w:tcW w:w="149" w:type="dxa"/>
            <w:tcBorders>
              <w:top w:val="nil"/>
              <w:left w:val="nil"/>
              <w:bottom w:val="nil"/>
              <w:right w:val="nil"/>
            </w:tcBorders>
            <w:shd w:val="clear" w:color="auto" w:fill="auto"/>
            <w:tcMar>
              <w:top w:w="45" w:type="dxa"/>
              <w:left w:w="45" w:type="dxa"/>
              <w:bottom w:w="45" w:type="dxa"/>
              <w:right w:w="45"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w:t>
            </w:r>
          </w:p>
        </w:tc>
        <w:tc>
          <w:tcPr>
            <w:tcW w:w="5516"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2018/9319</w:t>
            </w:r>
          </w:p>
        </w:tc>
      </w:tr>
      <w:tr w:rsidR="00A10E07" w:rsidRPr="00DE55B7" w:rsidTr="00DE55B7">
        <w:trPr>
          <w:tblCellSpacing w:w="15" w:type="dxa"/>
        </w:trPr>
        <w:tc>
          <w:tcPr>
            <w:tcW w:w="9010" w:type="dxa"/>
            <w:gridSpan w:val="3"/>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1-İdarenin</w:t>
            </w:r>
          </w:p>
        </w:tc>
      </w:tr>
      <w:tr w:rsidR="00A10E07" w:rsidRPr="00DE55B7" w:rsidTr="00DE55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a) Adresi</w:t>
            </w:r>
          </w:p>
        </w:tc>
        <w:tc>
          <w:tcPr>
            <w:tcW w:w="149" w:type="dxa"/>
            <w:tcBorders>
              <w:top w:val="nil"/>
              <w:left w:val="nil"/>
              <w:bottom w:val="nil"/>
              <w:right w:val="nil"/>
            </w:tcBorders>
            <w:shd w:val="clear" w:color="auto" w:fill="auto"/>
            <w:tcMar>
              <w:top w:w="45" w:type="dxa"/>
              <w:left w:w="45" w:type="dxa"/>
              <w:bottom w:w="45" w:type="dxa"/>
              <w:right w:w="45"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w:t>
            </w:r>
          </w:p>
        </w:tc>
        <w:tc>
          <w:tcPr>
            <w:tcW w:w="5516"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2000 Evler Mahallesi Mustafa Paslanmaz Caddesi No:2 50300 NEVŞEHİR MERKEZ/NEVŞEHİR</w:t>
            </w:r>
          </w:p>
        </w:tc>
      </w:tr>
      <w:tr w:rsidR="00A10E07" w:rsidRPr="00DE55B7" w:rsidTr="00DE55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b) Telefon ve faks numarası</w:t>
            </w:r>
          </w:p>
        </w:tc>
        <w:tc>
          <w:tcPr>
            <w:tcW w:w="149" w:type="dxa"/>
            <w:tcBorders>
              <w:top w:val="nil"/>
              <w:left w:val="nil"/>
              <w:bottom w:val="nil"/>
              <w:right w:val="nil"/>
            </w:tcBorders>
            <w:shd w:val="clear" w:color="auto" w:fill="auto"/>
            <w:tcMar>
              <w:top w:w="45" w:type="dxa"/>
              <w:left w:w="45" w:type="dxa"/>
              <w:bottom w:w="45" w:type="dxa"/>
              <w:right w:w="45"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w:t>
            </w:r>
          </w:p>
        </w:tc>
        <w:tc>
          <w:tcPr>
            <w:tcW w:w="5516"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3842152050 - 3842152055</w:t>
            </w:r>
          </w:p>
        </w:tc>
      </w:tr>
      <w:tr w:rsidR="00A10E07" w:rsidRPr="00DE55B7" w:rsidTr="00DE55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c) Elektronik Posta Adresi</w:t>
            </w:r>
          </w:p>
        </w:tc>
        <w:tc>
          <w:tcPr>
            <w:tcW w:w="149" w:type="dxa"/>
            <w:tcBorders>
              <w:top w:val="nil"/>
              <w:left w:val="nil"/>
              <w:bottom w:val="nil"/>
              <w:right w:val="nil"/>
            </w:tcBorders>
            <w:shd w:val="clear" w:color="auto" w:fill="auto"/>
            <w:tcMar>
              <w:top w:w="45" w:type="dxa"/>
              <w:left w:w="45" w:type="dxa"/>
              <w:bottom w:w="45" w:type="dxa"/>
              <w:right w:w="45"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w:t>
            </w:r>
          </w:p>
        </w:tc>
        <w:tc>
          <w:tcPr>
            <w:tcW w:w="5516"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50.imi@tarim.gov.tr</w:t>
            </w:r>
          </w:p>
        </w:tc>
      </w:tr>
      <w:tr w:rsidR="00A10E07" w:rsidRPr="00DE55B7" w:rsidTr="00DE55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ç) İhale dokümanının görülebileceği internet adresi (varsa)</w:t>
            </w:r>
          </w:p>
        </w:tc>
        <w:tc>
          <w:tcPr>
            <w:tcW w:w="149" w:type="dxa"/>
            <w:tcBorders>
              <w:top w:val="nil"/>
              <w:left w:val="nil"/>
              <w:bottom w:val="nil"/>
              <w:right w:val="nil"/>
            </w:tcBorders>
            <w:shd w:val="clear" w:color="auto" w:fill="auto"/>
            <w:tcMar>
              <w:top w:w="45" w:type="dxa"/>
              <w:left w:w="45" w:type="dxa"/>
              <w:bottom w:w="45" w:type="dxa"/>
              <w:right w:w="45"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w:t>
            </w:r>
          </w:p>
        </w:tc>
        <w:tc>
          <w:tcPr>
            <w:tcW w:w="5516"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https://ekap.kik.gov.tr/EKAP/</w:t>
            </w:r>
          </w:p>
        </w:tc>
      </w:tr>
    </w:tbl>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956"/>
      </w:tblGrid>
      <w:tr w:rsidR="00A10E07" w:rsidRPr="00DE55B7" w:rsidTr="00DE55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a)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E55B7">
            <w:pPr>
              <w:pStyle w:val="AralkYok"/>
              <w:rPr>
                <w:rFonts w:ascii="Times New Roman" w:hAnsi="Times New Roman" w:cs="Times New Roman"/>
              </w:rPr>
            </w:pPr>
            <w:r w:rsidRPr="00DE55B7">
              <w:rPr>
                <w:rFonts w:ascii="Times New Roman" w:hAnsi="Times New Roman" w:cs="Times New Roman"/>
              </w:rPr>
              <w:t>18000 Litre Motorin (Euro Di</w:t>
            </w:r>
            <w:r w:rsidR="00DE55B7">
              <w:rPr>
                <w:rFonts w:ascii="Times New Roman" w:hAnsi="Times New Roman" w:cs="Times New Roman"/>
              </w:rPr>
              <w:t>z</w:t>
            </w:r>
            <w:r w:rsidRPr="00DE55B7">
              <w:rPr>
                <w:rFonts w:ascii="Times New Roman" w:hAnsi="Times New Roman" w:cs="Times New Roman"/>
              </w:rPr>
              <w:t>el) 6000 Litre Kurşunsuz Benzin (95 oktan) </w:t>
            </w:r>
            <w:r w:rsidRPr="00DE55B7">
              <w:rPr>
                <w:rFonts w:ascii="Times New Roman" w:hAnsi="Times New Roman" w:cs="Times New Roman"/>
              </w:rPr>
              <w:br/>
              <w:t xml:space="preserve">Ayrıntılı bilgiye </w:t>
            </w:r>
            <w:proofErr w:type="spellStart"/>
            <w:r w:rsidRPr="00DE55B7">
              <w:rPr>
                <w:rFonts w:ascii="Times New Roman" w:hAnsi="Times New Roman" w:cs="Times New Roman"/>
              </w:rPr>
              <w:t>EKAP’ta</w:t>
            </w:r>
            <w:proofErr w:type="spellEnd"/>
            <w:r w:rsidRPr="00DE55B7">
              <w:rPr>
                <w:rFonts w:ascii="Times New Roman" w:hAnsi="Times New Roman" w:cs="Times New Roman"/>
              </w:rPr>
              <w:t xml:space="preserve"> yer alan ihale dokümanı içinde bulunan idari şartnameden ulaşılabilir.</w:t>
            </w:r>
          </w:p>
        </w:tc>
      </w:tr>
      <w:tr w:rsidR="00A10E07" w:rsidRPr="00DE55B7" w:rsidTr="00DE55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b)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Teknik Şartname Hükümleri doğrultusunda araçlar için akaryakıt ikmali yüklenicinin akaryakıt istasyonundan, İdarenin yazılı beyanı doğrultusunda hizmet araçlarının deposuna peyderpey teslim edilecektir.</w:t>
            </w:r>
          </w:p>
        </w:tc>
      </w:tr>
      <w:tr w:rsidR="00A10E07" w:rsidRPr="00DE55B7" w:rsidTr="00DE55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c)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 xml:space="preserve">İhtiyaca binaen Yüklenici firmanın göstereceği akaryakıt istasyonlarından </w:t>
            </w:r>
            <w:proofErr w:type="spellStart"/>
            <w:r w:rsidRPr="00DE55B7">
              <w:rPr>
                <w:rFonts w:ascii="Times New Roman" w:hAnsi="Times New Roman" w:cs="Times New Roman"/>
              </w:rPr>
              <w:t>peyder</w:t>
            </w:r>
            <w:proofErr w:type="spellEnd"/>
            <w:r w:rsidRPr="00DE55B7">
              <w:rPr>
                <w:rFonts w:ascii="Times New Roman" w:hAnsi="Times New Roman" w:cs="Times New Roman"/>
              </w:rPr>
              <w:t xml:space="preserve"> pey 25.12.2018 tarihine kadar alım yapılacaktır</w:t>
            </w:r>
          </w:p>
        </w:tc>
      </w:tr>
    </w:tbl>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956"/>
      </w:tblGrid>
      <w:tr w:rsidR="00A10E07" w:rsidRPr="00DE55B7" w:rsidTr="00DE55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a)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İl Gıda, Tarım ve Hayvancılık Müdürlüğü 2000 Evler Mah. Mustafa Paslanmaz Cad. No:2 NEVŞEHİR</w:t>
            </w:r>
          </w:p>
        </w:tc>
      </w:tr>
      <w:tr w:rsidR="00A10E07" w:rsidRPr="00DE55B7" w:rsidTr="00DE55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b)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22.01.2018 - 14:30</w:t>
            </w:r>
          </w:p>
        </w:tc>
      </w:tr>
    </w:tbl>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 xml:space="preserve">4. İhaleye katılabilme şartları ve istenilen belgeler ile yeterlik değerlendirmesinde uygulanacak </w:t>
      </w:r>
      <w:proofErr w:type="gramStart"/>
      <w:r w:rsidRPr="00DE55B7">
        <w:rPr>
          <w:rFonts w:ascii="Times New Roman" w:hAnsi="Times New Roman" w:cs="Times New Roman"/>
        </w:rPr>
        <w:t>kriterler</w:t>
      </w:r>
      <w:proofErr w:type="gramEnd"/>
      <w:r w:rsidRPr="00DE55B7">
        <w:rPr>
          <w:rFonts w:ascii="Times New Roman" w:hAnsi="Times New Roman" w:cs="Times New Roman"/>
        </w:rPr>
        <w:t>:</w:t>
      </w:r>
      <w:r w:rsidRPr="00DE55B7">
        <w:rPr>
          <w:rFonts w:ascii="Times New Roman" w:hAnsi="Times New Roman" w:cs="Times New Roman"/>
        </w:rPr>
        <w:br/>
        <w:t>4.1. İhaleye katılma şartları ve istenilen belgeler: </w:t>
      </w:r>
      <w:r w:rsidRPr="00DE55B7">
        <w:rPr>
          <w:rFonts w:ascii="Times New Roman" w:hAnsi="Times New Roman" w:cs="Times New Roman"/>
        </w:rPr>
        <w:br/>
        <w:t>4.1.1.3. İhale konusu malın satış faaliyetinin yerine getirilebilmesi için ilgili mevzuat gereğince alınması zorunlu izin, ruhsat veya faaliyet belgesi veya belgeler:</w:t>
      </w:r>
    </w:p>
    <w:p w:rsidR="00A10E07" w:rsidRPr="00DE55B7" w:rsidRDefault="00A10E07" w:rsidP="00D61776">
      <w:pPr>
        <w:pStyle w:val="AralkYok"/>
        <w:rPr>
          <w:rFonts w:ascii="Times New Roman" w:hAnsi="Times New Roman" w:cs="Times New Roman"/>
        </w:rPr>
      </w:pPr>
      <w:proofErr w:type="gramStart"/>
      <w:r w:rsidRPr="00DE55B7">
        <w:rPr>
          <w:rFonts w:ascii="Times New Roman" w:hAnsi="Times New Roman" w:cs="Times New Roman"/>
        </w:rPr>
        <w:t>1) İstekli bir Akaryakıt ve Dağıtım Pazarlama Kuruluşu ise; Enerji Piyasası Düzenleme Kurumu tarafından verilmiş ve iş bitim tarihine kadar geçerliliği olan Teklif sahibinin Akaryakıt ve Dağıtım pazarlama Kuruluşu olduğunu gösteren belge, </w:t>
      </w:r>
      <w:r w:rsidRPr="00DE55B7">
        <w:rPr>
          <w:rFonts w:ascii="Times New Roman" w:hAnsi="Times New Roman" w:cs="Times New Roman"/>
        </w:rPr>
        <w:br/>
        <w:t xml:space="preserve">2)İstekli bir Akaryakıt ve Dağıtım Pazarlama Kuruluşunun Bayisi ise; Teklif sahibinin Bayisi olduğu </w:t>
      </w:r>
      <w:proofErr w:type="spellStart"/>
      <w:r w:rsidRPr="00DE55B7">
        <w:rPr>
          <w:rFonts w:ascii="Times New Roman" w:hAnsi="Times New Roman" w:cs="Times New Roman"/>
        </w:rPr>
        <w:t>kuruluşdan</w:t>
      </w:r>
      <w:proofErr w:type="spellEnd"/>
      <w:r w:rsidRPr="00DE55B7">
        <w:rPr>
          <w:rFonts w:ascii="Times New Roman" w:hAnsi="Times New Roman" w:cs="Times New Roman"/>
        </w:rPr>
        <w:t xml:space="preserve"> verilmiş ve iş bitim tarihine kadar geçerliliği olan Akaryakıt ve Dağıtım Pazarlama Kuruluşu' </w:t>
      </w:r>
      <w:proofErr w:type="spellStart"/>
      <w:r w:rsidRPr="00DE55B7">
        <w:rPr>
          <w:rFonts w:ascii="Times New Roman" w:hAnsi="Times New Roman" w:cs="Times New Roman"/>
        </w:rPr>
        <w:t>nun</w:t>
      </w:r>
      <w:proofErr w:type="spellEnd"/>
      <w:r w:rsidRPr="00DE55B7">
        <w:rPr>
          <w:rFonts w:ascii="Times New Roman" w:hAnsi="Times New Roman" w:cs="Times New Roman"/>
        </w:rPr>
        <w:t xml:space="preserve"> Bayisi olduğuna dair Bayilik Yazısı ve Bayilik Sözleşmesi, </w:t>
      </w:r>
      <w:r w:rsidRPr="00DE55B7">
        <w:rPr>
          <w:rFonts w:ascii="Times New Roman" w:hAnsi="Times New Roman" w:cs="Times New Roman"/>
        </w:rPr>
        <w:br/>
        <w:t>3)İstekliye Enerji Piyasası Düzenleme Kurumundan Bayilik yapmak üzere verilmiş ve iş bitim tarihine kadar geçerliliği olan İstasyonlu Bayilik Belgesi, </w:t>
      </w:r>
      <w:r w:rsidRPr="00DE55B7">
        <w:rPr>
          <w:rFonts w:ascii="Times New Roman" w:hAnsi="Times New Roman" w:cs="Times New Roman"/>
        </w:rPr>
        <w:br/>
        <w:t>4)İsteklinin bağlı bulunduğu ilgili Belediye Başkanlığından alınmış olan İş Yeri Açma ve İzin Belgesi, </w:t>
      </w:r>
      <w:r w:rsidRPr="00DE55B7">
        <w:rPr>
          <w:rFonts w:ascii="Times New Roman" w:hAnsi="Times New Roman" w:cs="Times New Roman"/>
        </w:rPr>
        <w:br/>
        <w:t>4.1.2. Teklif vermeye yetkili olduğunu gösteren imza beyannamesi veya imza sirküleri; </w:t>
      </w:r>
      <w:r w:rsidRPr="00DE55B7">
        <w:rPr>
          <w:rFonts w:ascii="Times New Roman" w:hAnsi="Times New Roman" w:cs="Times New Roman"/>
        </w:rPr>
        <w:br/>
        <w:t>4.1.2.1. Gerçek kişi olması halinde, noter tasdikli imza beyannamesi, </w:t>
      </w:r>
      <w:r w:rsidRPr="00DE55B7">
        <w:rPr>
          <w:rFonts w:ascii="Times New Roman" w:hAnsi="Times New Roman" w:cs="Times New Roman"/>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E55B7">
        <w:rPr>
          <w:rFonts w:ascii="Times New Roman" w:hAnsi="Times New Roman" w:cs="Times New Roman"/>
        </w:rPr>
        <w:br/>
        <w:t>4.1.3. Şekli ve içeriği İdari Şartnamede belirlenen teklif mektubu. </w:t>
      </w:r>
      <w:proofErr w:type="gramEnd"/>
      <w:r w:rsidRPr="00DE55B7">
        <w:rPr>
          <w:rFonts w:ascii="Times New Roman" w:hAnsi="Times New Roman" w:cs="Times New Roman"/>
        </w:rPr>
        <w:br/>
        <w:t>4.1.4. Şekli ve içeriği İdari Şartnamede belirlenen geçici teminat. </w:t>
      </w:r>
      <w:r w:rsidRPr="00DE55B7">
        <w:rPr>
          <w:rFonts w:ascii="Times New Roman" w:hAnsi="Times New Roman" w:cs="Times New Roman"/>
        </w:rPr>
        <w:br/>
        <w:t>4.1.5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468"/>
      </w:tblGrid>
      <w:tr w:rsidR="00A10E07" w:rsidRPr="00DE55B7" w:rsidTr="00DE55B7">
        <w:trPr>
          <w:tblCellSpacing w:w="15" w:type="dxa"/>
        </w:trPr>
        <w:tc>
          <w:tcPr>
            <w:tcW w:w="9408"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AE6502">
            <w:pPr>
              <w:pStyle w:val="AralkYok"/>
              <w:rPr>
                <w:rFonts w:ascii="Times New Roman" w:hAnsi="Times New Roman" w:cs="Times New Roman"/>
              </w:rPr>
            </w:pPr>
            <w:r w:rsidRPr="00DE55B7">
              <w:rPr>
                <w:rFonts w:ascii="Times New Roman" w:hAnsi="Times New Roman" w:cs="Times New Roman"/>
              </w:rPr>
              <w:lastRenderedPageBreak/>
              <w:t xml:space="preserve">4.2. Ekonomik ve mali yeterliğe ilişkin belgeler ve bu belgelerin taşıması gereken </w:t>
            </w:r>
            <w:proofErr w:type="gramStart"/>
            <w:r w:rsidRPr="00DE55B7">
              <w:rPr>
                <w:rFonts w:ascii="Times New Roman" w:hAnsi="Times New Roman" w:cs="Times New Roman"/>
              </w:rPr>
              <w:t>kriterler</w:t>
            </w:r>
            <w:proofErr w:type="gramEnd"/>
            <w:r w:rsidRPr="00DE55B7">
              <w:rPr>
                <w:rFonts w:ascii="Times New Roman" w:hAnsi="Times New Roman" w:cs="Times New Roman"/>
              </w:rPr>
              <w:t>:</w:t>
            </w:r>
          </w:p>
        </w:tc>
      </w:tr>
      <w:tr w:rsidR="00A10E07" w:rsidRPr="00DE55B7" w:rsidTr="00DE55B7">
        <w:trPr>
          <w:tblCellSpacing w:w="15" w:type="dxa"/>
        </w:trPr>
        <w:tc>
          <w:tcPr>
            <w:tcW w:w="9408"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AE6502">
            <w:pPr>
              <w:pStyle w:val="AralkYok"/>
              <w:rPr>
                <w:rFonts w:ascii="Times New Roman" w:hAnsi="Times New Roman" w:cs="Times New Roman"/>
              </w:rPr>
            </w:pPr>
            <w:r w:rsidRPr="00DE55B7">
              <w:rPr>
                <w:rFonts w:ascii="Times New Roman" w:hAnsi="Times New Roman" w:cs="Times New Roman"/>
              </w:rPr>
              <w:t xml:space="preserve">İdare tarafından ekonomik ve mali yeterliğe ilişkin </w:t>
            </w:r>
            <w:proofErr w:type="gramStart"/>
            <w:r w:rsidRPr="00DE55B7">
              <w:rPr>
                <w:rFonts w:ascii="Times New Roman" w:hAnsi="Times New Roman" w:cs="Times New Roman"/>
              </w:rPr>
              <w:t>kriter</w:t>
            </w:r>
            <w:proofErr w:type="gramEnd"/>
            <w:r w:rsidRPr="00DE55B7">
              <w:rPr>
                <w:rFonts w:ascii="Times New Roman" w:hAnsi="Times New Roman" w:cs="Times New Roman"/>
              </w:rPr>
              <w:t xml:space="preserve"> belirtilmemiştir.</w:t>
            </w:r>
          </w:p>
        </w:tc>
      </w:tr>
      <w:tr w:rsidR="00A10E07" w:rsidRPr="00DE55B7" w:rsidTr="00DE55B7">
        <w:trPr>
          <w:tblCellSpacing w:w="15" w:type="dxa"/>
        </w:trPr>
        <w:tc>
          <w:tcPr>
            <w:tcW w:w="9408"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AE6502">
            <w:pPr>
              <w:pStyle w:val="AralkYok"/>
              <w:rPr>
                <w:rFonts w:ascii="Times New Roman" w:hAnsi="Times New Roman" w:cs="Times New Roman"/>
              </w:rPr>
            </w:pPr>
            <w:r w:rsidRPr="00DE55B7">
              <w:rPr>
                <w:rFonts w:ascii="Times New Roman" w:hAnsi="Times New Roman" w:cs="Times New Roman"/>
              </w:rPr>
              <w:t xml:space="preserve">4.3. Mesleki ve Teknik yeterliğe ilişkin belgeler ve bu belgelerin taşıması gereken </w:t>
            </w:r>
            <w:proofErr w:type="gramStart"/>
            <w:r w:rsidRPr="00DE55B7">
              <w:rPr>
                <w:rFonts w:ascii="Times New Roman" w:hAnsi="Times New Roman" w:cs="Times New Roman"/>
              </w:rPr>
              <w:t>kriterler</w:t>
            </w:r>
            <w:proofErr w:type="gramEnd"/>
            <w:r w:rsidRPr="00DE55B7">
              <w:rPr>
                <w:rFonts w:ascii="Times New Roman" w:hAnsi="Times New Roman" w:cs="Times New Roman"/>
              </w:rPr>
              <w:t>:</w:t>
            </w:r>
          </w:p>
        </w:tc>
      </w:tr>
      <w:tr w:rsidR="00A10E07" w:rsidRPr="00DE55B7" w:rsidTr="00DE55B7">
        <w:trPr>
          <w:tblCellSpacing w:w="15" w:type="dxa"/>
        </w:trPr>
        <w:tc>
          <w:tcPr>
            <w:tcW w:w="9408" w:type="dxa"/>
            <w:tcBorders>
              <w:top w:val="nil"/>
              <w:left w:val="nil"/>
              <w:bottom w:val="nil"/>
              <w:right w:val="nil"/>
            </w:tcBorders>
            <w:shd w:val="clear" w:color="auto" w:fill="auto"/>
            <w:tcMar>
              <w:top w:w="45" w:type="dxa"/>
              <w:left w:w="0" w:type="dxa"/>
              <w:bottom w:w="0" w:type="dxa"/>
              <w:right w:w="0" w:type="dxa"/>
            </w:tcMar>
            <w:hideMark/>
          </w:tcPr>
          <w:p w:rsidR="00A10E07" w:rsidRPr="00DE55B7" w:rsidRDefault="00A10E07" w:rsidP="00AE6502">
            <w:pPr>
              <w:pStyle w:val="AralkYok"/>
              <w:rPr>
                <w:rFonts w:ascii="Times New Roman" w:hAnsi="Times New Roman" w:cs="Times New Roman"/>
              </w:rPr>
            </w:pPr>
            <w:r w:rsidRPr="00DE55B7">
              <w:rPr>
                <w:rFonts w:ascii="Times New Roman" w:hAnsi="Times New Roman" w:cs="Times New Roman"/>
              </w:rPr>
              <w:t xml:space="preserve">İdare tarafından mesleki ve teknik yeterliğe ilişkin </w:t>
            </w:r>
            <w:proofErr w:type="gramStart"/>
            <w:r w:rsidRPr="00DE55B7">
              <w:rPr>
                <w:rFonts w:ascii="Times New Roman" w:hAnsi="Times New Roman" w:cs="Times New Roman"/>
              </w:rPr>
              <w:t>kriter</w:t>
            </w:r>
            <w:proofErr w:type="gramEnd"/>
            <w:r w:rsidRPr="00DE55B7">
              <w:rPr>
                <w:rFonts w:ascii="Times New Roman" w:hAnsi="Times New Roman" w:cs="Times New Roman"/>
              </w:rPr>
              <w:t xml:space="preserve"> belirtilmemiştir.</w:t>
            </w:r>
          </w:p>
        </w:tc>
      </w:tr>
    </w:tbl>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5.Ekonomik açıdan en avantajlı teklif sadece fiyat esasına göre belirlenecektir. </w:t>
      </w:r>
      <w:r w:rsidRPr="00DE55B7">
        <w:rPr>
          <w:rFonts w:ascii="Times New Roman" w:hAnsi="Times New Roman" w:cs="Times New Roman"/>
        </w:rPr>
        <w:br/>
        <w:t>6. İhaleye sadece yerli istekliler katılabilecektir. </w:t>
      </w:r>
      <w:r w:rsidRPr="00DE55B7">
        <w:rPr>
          <w:rFonts w:ascii="Times New Roman" w:hAnsi="Times New Roman" w:cs="Times New Roman"/>
        </w:rPr>
        <w:br/>
        <w:t>7. İhale dokümanının görülmesi ve satın alınması: </w:t>
      </w:r>
      <w:r w:rsidRPr="00DE55B7">
        <w:rPr>
          <w:rFonts w:ascii="Times New Roman" w:hAnsi="Times New Roman" w:cs="Times New Roman"/>
        </w:rPr>
        <w:br/>
        <w:t>7.1. İhale dokümanı, idarenin adresinde görülebilir ve 100 TRY (Türk Lirası) karşılığı İl Gıda, Tarım ve Hayvancılık Müdürlüğü İMİ Şube Müdürlüğü adresinden satın alınabilir. </w:t>
      </w:r>
      <w:r w:rsidRPr="00DE55B7">
        <w:rPr>
          <w:rFonts w:ascii="Times New Roman" w:hAnsi="Times New Roman" w:cs="Times New Roman"/>
        </w:rPr>
        <w:br/>
        <w:t>7.2. İhaleye teklif verecek olanların ihale dokümanını satın almaları veya EKAP üzerinden e-imza kullanarak indirmeleri zorunludur. </w:t>
      </w:r>
      <w:r w:rsidRPr="00DE55B7">
        <w:rPr>
          <w:rFonts w:ascii="Times New Roman" w:hAnsi="Times New Roman" w:cs="Times New Roman"/>
        </w:rPr>
        <w:br/>
        <w:t>8. Teklifler, ihale tarih ve saatine kadar İl Gıda, Tarım ve Hayvancılık Müdürlüğü İdari ve Mali İşler Şube Müdürlüğü adresine elden teslim edilebileceği gibi, aynı adrese iadeli taahhütlü posta vasıtasıyla da gönderilebilir. </w:t>
      </w:r>
      <w:r w:rsidRPr="00DE55B7">
        <w:rPr>
          <w:rFonts w:ascii="Times New Roman" w:hAnsi="Times New Roman" w:cs="Times New Roman"/>
        </w:rPr>
        <w:b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E55B7">
        <w:rPr>
          <w:rFonts w:ascii="Times New Roman" w:hAnsi="Times New Roman" w:cs="Times New Roman"/>
        </w:rPr>
        <w:br/>
        <w:t>Bu ihalede, işin tamamı için teklif verilecektir. </w:t>
      </w:r>
      <w:r w:rsidRPr="00DE55B7">
        <w:rPr>
          <w:rFonts w:ascii="Times New Roman" w:hAnsi="Times New Roman" w:cs="Times New Roman"/>
        </w:rPr>
        <w:br/>
        <w:t>10. İstekliler teklif ettikleri bedelin %3’ünden az olmamak üzere kendi belirleyecekleri tutarda geçici teminat vereceklerdir. </w:t>
      </w:r>
      <w:r w:rsidRPr="00DE55B7">
        <w:rPr>
          <w:rFonts w:ascii="Times New Roman" w:hAnsi="Times New Roman" w:cs="Times New Roman"/>
        </w:rPr>
        <w:br/>
        <w:t>11. Verilen tekliflerin geçerlilik süresi, ihale tarihinden itibaren 90 (doksan) takvim günüdür. </w:t>
      </w:r>
      <w:r w:rsidRPr="00DE55B7">
        <w:rPr>
          <w:rFonts w:ascii="Times New Roman" w:hAnsi="Times New Roman" w:cs="Times New Roman"/>
        </w:rPr>
        <w:br/>
        <w:t>12. Konsorsiyum olarak ihaleye teklif verilemez. </w:t>
      </w:r>
      <w:r w:rsidRPr="00DE55B7">
        <w:rPr>
          <w:rFonts w:ascii="Times New Roman" w:hAnsi="Times New Roman" w:cs="Times New Roman"/>
        </w:rPr>
        <w:br/>
        <w:t>13.Diğer hususlar:</w:t>
      </w:r>
    </w:p>
    <w:p w:rsidR="00A10E07" w:rsidRPr="00DE55B7" w:rsidRDefault="00A10E07" w:rsidP="00D61776">
      <w:pPr>
        <w:pStyle w:val="AralkYok"/>
        <w:rPr>
          <w:rFonts w:ascii="Times New Roman" w:hAnsi="Times New Roman" w:cs="Times New Roman"/>
        </w:rPr>
      </w:pPr>
      <w:r w:rsidRPr="00DE55B7">
        <w:rPr>
          <w:rFonts w:ascii="Times New Roman" w:hAnsi="Times New Roman" w:cs="Times New Roman"/>
        </w:rPr>
        <w:t>İhale, Kanunun 38 inci maddesinde öngörülen açıklama istenmeksizin ekonomik açıdan en avantajlı teklif üzerinde bırakılacaktır.</w:t>
      </w:r>
    </w:p>
    <w:p w:rsidR="00AE6502" w:rsidRPr="00DE55B7" w:rsidRDefault="00AE6502" w:rsidP="00D61776">
      <w:pPr>
        <w:pStyle w:val="AralkYok"/>
        <w:rPr>
          <w:rFonts w:ascii="Times New Roman" w:hAnsi="Times New Roman" w:cs="Times New Roman"/>
        </w:rPr>
      </w:pPr>
    </w:p>
    <w:p w:rsidR="00AE6502" w:rsidRPr="00AE6502" w:rsidRDefault="00AE6502" w:rsidP="00AE6502">
      <w:pPr>
        <w:rPr>
          <w:rFonts w:ascii="Times New Roman" w:hAnsi="Times New Roman" w:cs="Times New Roman"/>
        </w:rPr>
      </w:pPr>
    </w:p>
    <w:p w:rsidR="00AE6502" w:rsidRDefault="00AE6502" w:rsidP="00AE6502">
      <w:pPr>
        <w:tabs>
          <w:tab w:val="left" w:pos="8064"/>
        </w:tabs>
      </w:pPr>
      <w:r>
        <w:tab/>
      </w:r>
    </w:p>
    <w:p w:rsidR="009B515C" w:rsidRPr="00AE6502" w:rsidRDefault="00AE6502" w:rsidP="00AE6502">
      <w:pPr>
        <w:pStyle w:val="AralkYok"/>
        <w:rPr>
          <w:rFonts w:ascii="Times New Roman" w:hAnsi="Times New Roman" w:cs="Times New Roman"/>
          <w:sz w:val="16"/>
          <w:szCs w:val="16"/>
        </w:rPr>
      </w:pPr>
      <w:r>
        <w:t xml:space="preserve">                                                                                                                                                      </w:t>
      </w:r>
      <w:r w:rsidR="00DE55B7">
        <w:t xml:space="preserve"> </w:t>
      </w:r>
      <w:r>
        <w:t xml:space="preserve">  </w:t>
      </w:r>
      <w:r w:rsidRPr="00AE6502">
        <w:rPr>
          <w:rFonts w:ascii="Times New Roman" w:hAnsi="Times New Roman" w:cs="Times New Roman"/>
          <w:sz w:val="16"/>
          <w:szCs w:val="16"/>
        </w:rPr>
        <w:t xml:space="preserve">T A S D İ </w:t>
      </w:r>
      <w:proofErr w:type="gramStart"/>
      <w:r w:rsidRPr="00AE6502">
        <w:rPr>
          <w:rFonts w:ascii="Times New Roman" w:hAnsi="Times New Roman" w:cs="Times New Roman"/>
          <w:sz w:val="16"/>
          <w:szCs w:val="16"/>
        </w:rPr>
        <w:t>K  O</w:t>
      </w:r>
      <w:proofErr w:type="gramEnd"/>
      <w:r w:rsidRPr="00AE6502">
        <w:rPr>
          <w:rFonts w:ascii="Times New Roman" w:hAnsi="Times New Roman" w:cs="Times New Roman"/>
          <w:sz w:val="16"/>
          <w:szCs w:val="16"/>
        </w:rPr>
        <w:t xml:space="preserve"> L U N U R</w:t>
      </w:r>
    </w:p>
    <w:p w:rsidR="00AE6502" w:rsidRPr="00AE6502" w:rsidRDefault="00AE6502" w:rsidP="00AE6502">
      <w:pPr>
        <w:pStyle w:val="AralkYok"/>
        <w:tabs>
          <w:tab w:val="left" w:pos="8192"/>
        </w:tabs>
        <w:rPr>
          <w:rFonts w:ascii="Times New Roman" w:hAnsi="Times New Roman" w:cs="Times New Roman"/>
          <w:sz w:val="20"/>
          <w:szCs w:val="20"/>
        </w:rPr>
      </w:pPr>
      <w:r w:rsidRPr="00AE6502">
        <w:rPr>
          <w:rFonts w:ascii="Times New Roman" w:hAnsi="Times New Roman" w:cs="Times New Roman"/>
          <w:sz w:val="20"/>
          <w:szCs w:val="20"/>
        </w:rPr>
        <w:t xml:space="preserve">                                                                                                                                                              </w:t>
      </w:r>
      <w:r w:rsidR="00DE55B7">
        <w:rPr>
          <w:rFonts w:ascii="Times New Roman" w:hAnsi="Times New Roman" w:cs="Times New Roman"/>
          <w:sz w:val="20"/>
          <w:szCs w:val="20"/>
        </w:rPr>
        <w:t xml:space="preserve"> </w:t>
      </w:r>
      <w:r w:rsidRPr="00AE6502">
        <w:rPr>
          <w:rFonts w:ascii="Times New Roman" w:hAnsi="Times New Roman" w:cs="Times New Roman"/>
          <w:sz w:val="20"/>
          <w:szCs w:val="20"/>
        </w:rPr>
        <w:t xml:space="preserve">  09.01.2018</w:t>
      </w:r>
    </w:p>
    <w:p w:rsidR="00AE6502" w:rsidRPr="00AE6502" w:rsidRDefault="00AE6502" w:rsidP="00AE6502">
      <w:pPr>
        <w:pStyle w:val="AralkYok"/>
        <w:tabs>
          <w:tab w:val="left" w:pos="8192"/>
        </w:tabs>
        <w:rPr>
          <w:rFonts w:ascii="Times New Roman" w:hAnsi="Times New Roman" w:cs="Times New Roman"/>
          <w:sz w:val="20"/>
          <w:szCs w:val="20"/>
        </w:rPr>
      </w:pPr>
    </w:p>
    <w:p w:rsidR="00AE6502" w:rsidRPr="00AE6502" w:rsidRDefault="00AE6502" w:rsidP="00AE6502">
      <w:pPr>
        <w:pStyle w:val="AralkYok"/>
        <w:rPr>
          <w:rFonts w:ascii="Times New Roman" w:hAnsi="Times New Roman" w:cs="Times New Roman"/>
          <w:sz w:val="20"/>
          <w:szCs w:val="20"/>
        </w:rPr>
      </w:pPr>
      <w:r w:rsidRPr="00AE6502">
        <w:rPr>
          <w:rFonts w:ascii="Times New Roman" w:hAnsi="Times New Roman" w:cs="Times New Roman"/>
          <w:sz w:val="20"/>
          <w:szCs w:val="20"/>
        </w:rPr>
        <w:tab/>
        <w:t xml:space="preserve">                                                                                                                                                 Okan YILMAZ</w:t>
      </w:r>
    </w:p>
    <w:p w:rsidR="00933CB8" w:rsidRDefault="00AE6502" w:rsidP="00AE6502">
      <w:pPr>
        <w:pStyle w:val="AralkYok"/>
        <w:rPr>
          <w:sz w:val="20"/>
          <w:szCs w:val="20"/>
        </w:rPr>
      </w:pPr>
      <w:r w:rsidRPr="00AE6502">
        <w:rPr>
          <w:rFonts w:ascii="Times New Roman" w:hAnsi="Times New Roman" w:cs="Times New Roman"/>
          <w:sz w:val="20"/>
          <w:szCs w:val="20"/>
        </w:rPr>
        <w:t xml:space="preserve">                                                                                                                                                                  İl Müdürü</w:t>
      </w:r>
    </w:p>
    <w:p w:rsidR="00933CB8" w:rsidRPr="00933CB8" w:rsidRDefault="00933CB8" w:rsidP="00933CB8"/>
    <w:p w:rsidR="00933CB8" w:rsidRPr="00933CB8" w:rsidRDefault="00933CB8" w:rsidP="00933CB8"/>
    <w:p w:rsidR="00933CB8" w:rsidRDefault="00933CB8" w:rsidP="00933CB8"/>
    <w:p w:rsidR="00AE6502" w:rsidRPr="00933CB8" w:rsidRDefault="00933CB8" w:rsidP="00933CB8">
      <w:pPr>
        <w:tabs>
          <w:tab w:val="left" w:pos="1040"/>
        </w:tabs>
      </w:pPr>
      <w:r>
        <w:tab/>
      </w:r>
      <w:r>
        <w:t xml:space="preserve">Şifrenizi almak için gerekli bilgiler e-posta adresinize gönderildi. Eğer posta kutunuzda göremezseniz </w:t>
      </w:r>
      <w:proofErr w:type="spellStart"/>
      <w:r>
        <w:t>spam</w:t>
      </w:r>
      <w:proofErr w:type="spellEnd"/>
      <w:r>
        <w:t>/</w:t>
      </w:r>
      <w:proofErr w:type="spellStart"/>
      <w:r>
        <w:t>junk</w:t>
      </w:r>
      <w:proofErr w:type="spellEnd"/>
      <w:r>
        <w:t>/istenmeyen posta gibi klasörleri kontrol ediniz.</w:t>
      </w:r>
      <w:bookmarkStart w:id="0" w:name="_GoBack"/>
      <w:bookmarkEnd w:id="0"/>
    </w:p>
    <w:sectPr w:rsidR="00AE6502" w:rsidRPr="00933CB8" w:rsidSect="00AE6502">
      <w:pgSz w:w="11906" w:h="16838" w:code="9"/>
      <w:pgMar w:top="539" w:right="113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9B"/>
    <w:rsid w:val="00933CB8"/>
    <w:rsid w:val="009622E8"/>
    <w:rsid w:val="009B515C"/>
    <w:rsid w:val="00A10E07"/>
    <w:rsid w:val="00AE6502"/>
    <w:rsid w:val="00D21A9B"/>
    <w:rsid w:val="00D61776"/>
    <w:rsid w:val="00DE5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2AE97-57F3-45F2-8F75-BB17B916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1776"/>
    <w:pPr>
      <w:spacing w:after="0" w:line="240" w:lineRule="auto"/>
    </w:pPr>
  </w:style>
  <w:style w:type="paragraph" w:styleId="BalonMetni">
    <w:name w:val="Balloon Text"/>
    <w:basedOn w:val="Normal"/>
    <w:link w:val="BalonMetniChar"/>
    <w:uiPriority w:val="99"/>
    <w:semiHidden/>
    <w:unhideWhenUsed/>
    <w:rsid w:val="00DE55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5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27890">
      <w:bodyDiv w:val="1"/>
      <w:marLeft w:val="0"/>
      <w:marRight w:val="0"/>
      <w:marTop w:val="0"/>
      <w:marBottom w:val="0"/>
      <w:divBdr>
        <w:top w:val="none" w:sz="0" w:space="0" w:color="auto"/>
        <w:left w:val="none" w:sz="0" w:space="0" w:color="auto"/>
        <w:bottom w:val="none" w:sz="0" w:space="0" w:color="auto"/>
        <w:right w:val="none" w:sz="0" w:space="0" w:color="auto"/>
      </w:divBdr>
      <w:divsChild>
        <w:div w:id="73867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3D1875-80A0-4149-A9E9-9F583D2A8BC8}"/>
</file>

<file path=customXml/itemProps2.xml><?xml version="1.0" encoding="utf-8"?>
<ds:datastoreItem xmlns:ds="http://schemas.openxmlformats.org/officeDocument/2006/customXml" ds:itemID="{808430AC-CE24-40E3-B3FF-4EBD0D87A703}"/>
</file>

<file path=customXml/itemProps3.xml><?xml version="1.0" encoding="utf-8"?>
<ds:datastoreItem xmlns:ds="http://schemas.openxmlformats.org/officeDocument/2006/customXml" ds:itemID="{6D08C22D-ED22-4F9B-8406-71CF360B2EC4}"/>
</file>

<file path=docProps/app.xml><?xml version="1.0" encoding="utf-8"?>
<Properties xmlns="http://schemas.openxmlformats.org/officeDocument/2006/extended-properties" xmlns:vt="http://schemas.openxmlformats.org/officeDocument/2006/docPropsVTypes">
  <Template>Normal</Template>
  <TotalTime>18</TotalTime>
  <Pages>1</Pages>
  <Words>895</Words>
  <Characters>5108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 BAYSAL</dc:creator>
  <cp:keywords/>
  <dc:description/>
  <cp:lastModifiedBy>Nuh BAYSAL</cp:lastModifiedBy>
  <cp:revision>5</cp:revision>
  <cp:lastPrinted>2018-01-09T11:51:00Z</cp:lastPrinted>
  <dcterms:created xsi:type="dcterms:W3CDTF">2018-01-09T11:22:00Z</dcterms:created>
  <dcterms:modified xsi:type="dcterms:W3CDTF">2018-01-10T06:27:00Z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