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D82" w:rsidRDefault="00955D82"/>
    <w:p w:rsidR="00955D82" w:rsidRDefault="0088071C">
      <w:pPr>
        <w:jc w:val="center"/>
        <w:rPr>
          <w:color w:val="0070C0"/>
          <w:sz w:val="44"/>
          <w:szCs w:val="44"/>
        </w:rPr>
      </w:pPr>
      <w:r>
        <w:rPr>
          <w:color w:val="0070C0"/>
          <w:sz w:val="44"/>
          <w:szCs w:val="44"/>
        </w:rPr>
        <w:t>MAKİNE-EKİPMAN BAŞVURU KILAVUZU</w:t>
      </w:r>
    </w:p>
    <w:p w:rsidR="00955D82" w:rsidRDefault="0088071C">
      <w:pPr>
        <w:rPr>
          <w:color w:val="FF0000"/>
          <w:sz w:val="44"/>
          <w:szCs w:val="44"/>
        </w:rPr>
      </w:pPr>
      <w:r>
        <w:rPr>
          <w:sz w:val="44"/>
          <w:szCs w:val="44"/>
        </w:rPr>
        <w:t xml:space="preserve">Giriş Sayfası: </w:t>
      </w:r>
      <w:hyperlink r:id="rId11" w:history="1">
        <w:r>
          <w:rPr>
            <w:rStyle w:val="Kpr"/>
            <w:sz w:val="44"/>
            <w:szCs w:val="44"/>
          </w:rPr>
          <w:t>https://edys.tarim.gov.tr/tarim/onlinebasvuru.aspx</w:t>
        </w:r>
      </w:hyperlink>
    </w:p>
    <w:p w:rsidR="00955D82" w:rsidRDefault="0088071C">
      <w:pPr>
        <w:jc w:val="both"/>
        <w:rPr>
          <w:color w:val="FF0000"/>
          <w:sz w:val="44"/>
          <w:szCs w:val="44"/>
        </w:rPr>
      </w:pPr>
      <w:r>
        <w:rPr>
          <w:noProof/>
          <w:color w:val="FF0000"/>
          <w:sz w:val="44"/>
          <w:szCs w:val="44"/>
          <w:lang w:eastAsia="tr-TR"/>
        </w:rPr>
        <w:drawing>
          <wp:inline distT="0" distB="0" distL="0" distR="0">
            <wp:extent cx="6599555" cy="26479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778448" cy="2720041"/>
                    </a:xfrm>
                    <a:prstGeom prst="rect">
                      <a:avLst/>
                    </a:prstGeom>
                  </pic:spPr>
                </pic:pic>
              </a:graphicData>
            </a:graphic>
          </wp:inline>
        </w:drawing>
      </w:r>
    </w:p>
    <w:p w:rsidR="00955D82" w:rsidRDefault="0088071C">
      <w:pPr>
        <w:jc w:val="both"/>
        <w:rPr>
          <w:color w:val="FF0000"/>
          <w:sz w:val="44"/>
          <w:szCs w:val="44"/>
        </w:rPr>
      </w:pPr>
      <w:r>
        <w:rPr>
          <w:color w:val="FF0000"/>
          <w:sz w:val="44"/>
          <w:szCs w:val="44"/>
        </w:rPr>
        <w:t xml:space="preserve">Not: Tüzel kişiler vergi numaraları ile gerçek kişiler ise T.C. Kimlik Numaraları ile kayıt olacaktır. </w:t>
      </w:r>
    </w:p>
    <w:p w:rsidR="00955D82" w:rsidRDefault="00955D82">
      <w:pPr>
        <w:jc w:val="both"/>
        <w:rPr>
          <w:color w:val="FF0000"/>
          <w:sz w:val="44"/>
          <w:szCs w:val="44"/>
        </w:rPr>
      </w:pPr>
    </w:p>
    <w:p w:rsidR="00955D82" w:rsidRDefault="0088071C">
      <w:pPr>
        <w:spacing w:after="0" w:line="240" w:lineRule="auto"/>
        <w:jc w:val="both"/>
        <w:rPr>
          <w:sz w:val="40"/>
          <w:szCs w:val="40"/>
        </w:rPr>
      </w:pPr>
      <w:r>
        <w:rPr>
          <w:sz w:val="40"/>
          <w:szCs w:val="40"/>
        </w:rPr>
        <w:t xml:space="preserve">1-Sisteme kayıt yapılıp aktivasyon kodu </w:t>
      </w:r>
      <w:r w:rsidRPr="00B713B8">
        <w:rPr>
          <w:sz w:val="40"/>
          <w:szCs w:val="40"/>
        </w:rPr>
        <w:t>alındık</w:t>
      </w:r>
      <w:r w:rsidR="00B713B8">
        <w:rPr>
          <w:sz w:val="40"/>
          <w:szCs w:val="40"/>
        </w:rPr>
        <w:t>tan</w:t>
      </w:r>
      <w:r>
        <w:rPr>
          <w:sz w:val="40"/>
          <w:szCs w:val="40"/>
        </w:rPr>
        <w:t xml:space="preserve"> sonra sisteme giriş yapılacak.</w:t>
      </w:r>
    </w:p>
    <w:p w:rsidR="00955D82" w:rsidRDefault="00955D82">
      <w:pPr>
        <w:spacing w:after="0" w:line="240" w:lineRule="auto"/>
        <w:jc w:val="both"/>
        <w:rPr>
          <w:sz w:val="40"/>
          <w:szCs w:val="40"/>
        </w:rPr>
      </w:pPr>
    </w:p>
    <w:p w:rsidR="00955D82" w:rsidRDefault="0088071C">
      <w:pPr>
        <w:spacing w:after="0" w:line="240" w:lineRule="auto"/>
        <w:jc w:val="both"/>
        <w:rPr>
          <w:sz w:val="40"/>
          <w:szCs w:val="40"/>
        </w:rPr>
      </w:pPr>
      <w:r>
        <w:rPr>
          <w:sz w:val="40"/>
          <w:szCs w:val="40"/>
        </w:rPr>
        <w:t>2- Altyapı yatırımları seçildikten sonra, etap olarak 14.2 seçilip devam edilecek.</w:t>
      </w:r>
    </w:p>
    <w:p w:rsidR="00955D82" w:rsidRDefault="00955D82">
      <w:pPr>
        <w:spacing w:after="0" w:line="240" w:lineRule="auto"/>
        <w:jc w:val="both"/>
        <w:rPr>
          <w:sz w:val="40"/>
          <w:szCs w:val="40"/>
        </w:rPr>
      </w:pPr>
    </w:p>
    <w:p w:rsidR="00955D82" w:rsidRDefault="0088071C">
      <w:pPr>
        <w:spacing w:after="0" w:line="240" w:lineRule="auto"/>
        <w:jc w:val="both"/>
        <w:rPr>
          <w:sz w:val="40"/>
          <w:szCs w:val="40"/>
        </w:rPr>
      </w:pPr>
      <w:r>
        <w:rPr>
          <w:sz w:val="40"/>
          <w:szCs w:val="40"/>
        </w:rPr>
        <w:t>3- Daha sonraki aşamalar başvuru kılavuzunda görselleri ile birlikte detaylı olarak anlatılmıştır.</w:t>
      </w:r>
    </w:p>
    <w:tbl>
      <w:tblPr>
        <w:tblStyle w:val="TabloKlavuzu"/>
        <w:tblW w:w="11482" w:type="dxa"/>
        <w:tblInd w:w="-572" w:type="dxa"/>
        <w:tblLayout w:type="fixed"/>
        <w:tblLook w:val="04A0" w:firstRow="1" w:lastRow="0" w:firstColumn="1" w:lastColumn="0" w:noHBand="0" w:noVBand="1"/>
      </w:tblPr>
      <w:tblGrid>
        <w:gridCol w:w="6804"/>
        <w:gridCol w:w="4678"/>
      </w:tblGrid>
      <w:tr w:rsidR="00955D82">
        <w:trPr>
          <w:cantSplit/>
          <w:trHeight w:val="5370"/>
        </w:trPr>
        <w:tc>
          <w:tcPr>
            <w:tcW w:w="6804" w:type="dxa"/>
          </w:tcPr>
          <w:p w:rsidR="00955D82" w:rsidRDefault="006870D8">
            <w:pPr>
              <w:spacing w:after="0" w:line="240" w:lineRule="auto"/>
              <w:rPr>
                <w:lang w:eastAsia="tr-TR"/>
              </w:rPr>
            </w:pPr>
            <w:r>
              <w:rPr>
                <w:noProof/>
                <w:lang w:eastAsia="tr-TR"/>
              </w:rPr>
              <w:lastRenderedPageBreak/>
              <w:drawing>
                <wp:inline distT="0" distB="0" distL="0" distR="0">
                  <wp:extent cx="4248150" cy="362712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png"/>
                          <pic:cNvPicPr/>
                        </pic:nvPicPr>
                        <pic:blipFill>
                          <a:blip r:embed="rId13">
                            <a:extLst>
                              <a:ext uri="{28A0092B-C50C-407E-A947-70E740481C1C}">
                                <a14:useLocalDpi xmlns:a14="http://schemas.microsoft.com/office/drawing/2010/main" val="0"/>
                              </a:ext>
                            </a:extLst>
                          </a:blip>
                          <a:stretch>
                            <a:fillRect/>
                          </a:stretch>
                        </pic:blipFill>
                        <pic:spPr>
                          <a:xfrm>
                            <a:off x="0" y="0"/>
                            <a:ext cx="4248520" cy="3627436"/>
                          </a:xfrm>
                          <a:prstGeom prst="rect">
                            <a:avLst/>
                          </a:prstGeom>
                        </pic:spPr>
                      </pic:pic>
                    </a:graphicData>
                  </a:graphic>
                </wp:inline>
              </w:drawing>
            </w:r>
          </w:p>
        </w:tc>
        <w:tc>
          <w:tcPr>
            <w:tcW w:w="4678" w:type="dxa"/>
            <w:vAlign w:val="center"/>
          </w:tcPr>
          <w:p w:rsidR="00955D82" w:rsidRDefault="0088071C">
            <w:pPr>
              <w:spacing w:after="0" w:line="240" w:lineRule="auto"/>
              <w:jc w:val="both"/>
            </w:pPr>
            <w:r>
              <w:t>Yatırım mevkii bölümünde bulunan İl-İlçe-Köy adres ve tapu bilgileri doldurulacak.</w:t>
            </w:r>
          </w:p>
          <w:p w:rsidR="00955D82" w:rsidRDefault="0088071C">
            <w:pPr>
              <w:spacing w:after="0" w:line="240" w:lineRule="auto"/>
              <w:jc w:val="both"/>
            </w:pPr>
            <w:r>
              <w:t>İletişim bilgileri bölümünde başvuru sahibine ait telefon ve e-posta bilgileri doldurulacak.</w:t>
            </w:r>
          </w:p>
          <w:p w:rsidR="00955D82" w:rsidRDefault="0088071C">
            <w:pPr>
              <w:spacing w:after="0" w:line="240" w:lineRule="auto"/>
              <w:jc w:val="both"/>
            </w:pPr>
            <w:r>
              <w:t>Proje bilgileri kısmında projenin adı yazılacak.</w:t>
            </w:r>
          </w:p>
          <w:p w:rsidR="00955D82" w:rsidRDefault="0088071C">
            <w:pPr>
              <w:pStyle w:val="ListeParagraf"/>
              <w:numPr>
                <w:ilvl w:val="0"/>
                <w:numId w:val="1"/>
              </w:numPr>
              <w:spacing w:after="0" w:line="240" w:lineRule="auto"/>
              <w:jc w:val="both"/>
            </w:pPr>
            <w:r>
              <w:t>Yatırım niteliği olarak Teknoloji yenileme ve/veya Modernizasyon seçilecek. İstihdam bilgileri doldurulacak.</w:t>
            </w:r>
          </w:p>
          <w:p w:rsidR="00955D82" w:rsidRDefault="0088071C">
            <w:pPr>
              <w:pStyle w:val="ListeParagraf"/>
              <w:numPr>
                <w:ilvl w:val="0"/>
                <w:numId w:val="1"/>
              </w:numPr>
              <w:spacing w:after="0" w:line="240" w:lineRule="auto"/>
              <w:jc w:val="both"/>
            </w:pPr>
            <w:r>
              <w:t xml:space="preserve">Alt yapı Gurubu olarak </w:t>
            </w:r>
            <w:r>
              <w:rPr>
                <w:color w:val="FF0000"/>
              </w:rPr>
              <w:t>A İş planı</w:t>
            </w:r>
            <w:r>
              <w:t>,</w:t>
            </w:r>
          </w:p>
          <w:p w:rsidR="00955D82" w:rsidRDefault="0088071C">
            <w:pPr>
              <w:pStyle w:val="ListeParagraf"/>
              <w:numPr>
                <w:ilvl w:val="0"/>
                <w:numId w:val="1"/>
              </w:numPr>
              <w:spacing w:after="0" w:line="240" w:lineRule="auto"/>
              <w:jc w:val="both"/>
            </w:pPr>
            <w:r>
              <w:t xml:space="preserve">Yatırım konusu olarak </w:t>
            </w:r>
            <w:r>
              <w:rPr>
                <w:color w:val="FF0000"/>
              </w:rPr>
              <w:t>(AİFG</w:t>
            </w:r>
            <w:r>
              <w:t>) Aile İşletmeciliği Faaliyetlerinin Geliştirilmesi seçilecek</w:t>
            </w:r>
          </w:p>
          <w:p w:rsidR="00955D82" w:rsidRDefault="0088071C">
            <w:pPr>
              <w:pStyle w:val="ListeParagraf"/>
              <w:numPr>
                <w:ilvl w:val="0"/>
                <w:numId w:val="1"/>
              </w:numPr>
              <w:spacing w:after="0" w:line="240" w:lineRule="auto"/>
              <w:jc w:val="both"/>
            </w:pPr>
            <w:r>
              <w:t xml:space="preserve">Yatırım Alt Konusu </w:t>
            </w:r>
            <w:r w:rsidR="00A50393">
              <w:t xml:space="preserve">Bitkisel Üretim ile alakalı </w:t>
            </w:r>
            <w:r>
              <w:t xml:space="preserve">ise </w:t>
            </w:r>
            <w:r>
              <w:rPr>
                <w:color w:val="FF0000"/>
              </w:rPr>
              <w:t>AİFG-A</w:t>
            </w:r>
            <w:r w:rsidR="008B5434">
              <w:t>, Hayvansal Üretim Makinesi</w:t>
            </w:r>
            <w:r w:rsidR="00A50393">
              <w:t xml:space="preserve"> ile alakalı</w:t>
            </w:r>
            <w:bookmarkStart w:id="0" w:name="_GoBack"/>
            <w:bookmarkEnd w:id="0"/>
            <w:r w:rsidR="008B5434">
              <w:t xml:space="preserve"> ise </w:t>
            </w:r>
            <w:r w:rsidR="008B5434" w:rsidRPr="008B5434">
              <w:rPr>
                <w:color w:val="FF0000"/>
              </w:rPr>
              <w:t>AİFG-C</w:t>
            </w:r>
            <w:r w:rsidRPr="008B5434">
              <w:rPr>
                <w:color w:val="FF0000"/>
              </w:rPr>
              <w:t xml:space="preserve"> </w:t>
            </w:r>
            <w:r>
              <w:t>seçilecek.</w:t>
            </w:r>
          </w:p>
          <w:p w:rsidR="00955D82" w:rsidRDefault="0088071C">
            <w:pPr>
              <w:spacing w:after="0" w:line="240" w:lineRule="auto"/>
              <w:jc w:val="both"/>
            </w:pPr>
            <w:r>
              <w:t xml:space="preserve">Hibe bilgileri kısmında projenin tutarları Bakanlık referans fiyatlarına uygun olarak doldurulacak </w:t>
            </w:r>
          </w:p>
          <w:p w:rsidR="00955D82" w:rsidRDefault="0088071C">
            <w:pPr>
              <w:spacing w:after="0" w:line="240" w:lineRule="auto"/>
              <w:jc w:val="both"/>
            </w:pPr>
            <w:r>
              <w:t xml:space="preserve">Yukarıda ki bilgileri doldurduktan sonra ekranın sol üst köşesinde bulunan </w:t>
            </w:r>
            <w:r>
              <w:rPr>
                <w:b/>
              </w:rPr>
              <w:t>kaydet</w:t>
            </w:r>
            <w:r>
              <w:t xml:space="preserve"> butonuna basılacak.</w:t>
            </w:r>
          </w:p>
        </w:tc>
      </w:tr>
      <w:tr w:rsidR="00955D82">
        <w:trPr>
          <w:cantSplit/>
          <w:trHeight w:val="1134"/>
        </w:trPr>
        <w:tc>
          <w:tcPr>
            <w:tcW w:w="6804" w:type="dxa"/>
          </w:tcPr>
          <w:p w:rsidR="00955D82" w:rsidRDefault="006870D8">
            <w:pPr>
              <w:spacing w:after="0" w:line="240" w:lineRule="auto"/>
              <w:rPr>
                <w:lang w:eastAsia="tr-TR"/>
              </w:rPr>
            </w:pPr>
            <w:r>
              <w:rPr>
                <w:noProof/>
                <w:lang w:eastAsia="tr-TR"/>
              </w:rPr>
              <w:drawing>
                <wp:inline distT="0" distB="0" distL="0" distR="0">
                  <wp:extent cx="4219575" cy="329946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png"/>
                          <pic:cNvPicPr/>
                        </pic:nvPicPr>
                        <pic:blipFill>
                          <a:blip r:embed="rId14">
                            <a:extLst>
                              <a:ext uri="{28A0092B-C50C-407E-A947-70E740481C1C}">
                                <a14:useLocalDpi xmlns:a14="http://schemas.microsoft.com/office/drawing/2010/main" val="0"/>
                              </a:ext>
                            </a:extLst>
                          </a:blip>
                          <a:stretch>
                            <a:fillRect/>
                          </a:stretch>
                        </pic:blipFill>
                        <pic:spPr>
                          <a:xfrm>
                            <a:off x="0" y="0"/>
                            <a:ext cx="4219942" cy="3299747"/>
                          </a:xfrm>
                          <a:prstGeom prst="rect">
                            <a:avLst/>
                          </a:prstGeom>
                        </pic:spPr>
                      </pic:pic>
                    </a:graphicData>
                  </a:graphic>
                </wp:inline>
              </w:drawing>
            </w:r>
          </w:p>
        </w:tc>
        <w:tc>
          <w:tcPr>
            <w:tcW w:w="4678" w:type="dxa"/>
            <w:vAlign w:val="center"/>
          </w:tcPr>
          <w:p w:rsidR="00955D82" w:rsidRDefault="00406985">
            <w:pPr>
              <w:pStyle w:val="ListeParagraf"/>
              <w:numPr>
                <w:ilvl w:val="0"/>
                <w:numId w:val="2"/>
              </w:numPr>
              <w:spacing w:after="0" w:line="240" w:lineRule="auto"/>
              <w:jc w:val="both"/>
            </w:pPr>
            <w:r w:rsidRPr="00406985">
              <w:rPr>
                <w:rFonts w:ascii="Times New Roman" w:hAnsi="Times New Roman" w:cs="Times New Roman"/>
                <w:b/>
                <w:sz w:val="24"/>
                <w:szCs w:val="24"/>
              </w:rPr>
              <w:t>Form</w:t>
            </w:r>
            <w:r w:rsidR="0088071C" w:rsidRPr="00406985">
              <w:rPr>
                <w:rFonts w:ascii="Times New Roman" w:hAnsi="Times New Roman" w:cs="Times New Roman"/>
                <w:b/>
                <w:sz w:val="24"/>
                <w:szCs w:val="24"/>
              </w:rPr>
              <w:t>lar</w:t>
            </w:r>
            <w:r w:rsidR="0088071C">
              <w:rPr>
                <w:rFonts w:ascii="Times New Roman" w:hAnsi="Times New Roman" w:cs="Times New Roman"/>
                <w:b/>
                <w:sz w:val="24"/>
                <w:szCs w:val="24"/>
              </w:rPr>
              <w:t xml:space="preserve"> butonu tıklanarak Başvuru formu seçilecek</w:t>
            </w:r>
            <w:r w:rsidR="0088071C">
              <w:t>.</w:t>
            </w:r>
          </w:p>
        </w:tc>
      </w:tr>
      <w:tr w:rsidR="00955D82">
        <w:trPr>
          <w:cantSplit/>
          <w:trHeight w:val="5512"/>
        </w:trPr>
        <w:tc>
          <w:tcPr>
            <w:tcW w:w="6804" w:type="dxa"/>
          </w:tcPr>
          <w:p w:rsidR="00955D82" w:rsidRDefault="0088071C">
            <w:pPr>
              <w:spacing w:after="0" w:line="240" w:lineRule="auto"/>
              <w:rPr>
                <w:lang w:eastAsia="tr-TR"/>
              </w:rPr>
            </w:pPr>
            <w:r>
              <w:rPr>
                <w:noProof/>
                <w:lang w:eastAsia="tr-TR"/>
              </w:rPr>
              <w:lastRenderedPageBreak/>
              <w:drawing>
                <wp:inline distT="0" distB="0" distL="0" distR="0">
                  <wp:extent cx="4312920" cy="3582670"/>
                  <wp:effectExtent l="0" t="0" r="0" b="0"/>
                  <wp:docPr id="12" name="Resim 12" descr="C:\Users\90505\OneDrive\Masaüstü\Ekran görüntüsü 2021-11-07 201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C:\Users\90505\OneDrive\Masaüstü\Ekran görüntüsü 2021-11-07 20123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320543" cy="3589374"/>
                          </a:xfrm>
                          <a:prstGeom prst="rect">
                            <a:avLst/>
                          </a:prstGeom>
                          <a:noFill/>
                          <a:ln>
                            <a:noFill/>
                          </a:ln>
                        </pic:spPr>
                      </pic:pic>
                    </a:graphicData>
                  </a:graphic>
                </wp:inline>
              </w:drawing>
            </w:r>
          </w:p>
        </w:tc>
        <w:tc>
          <w:tcPr>
            <w:tcW w:w="4678" w:type="dxa"/>
            <w:vAlign w:val="center"/>
          </w:tcPr>
          <w:p w:rsidR="00955D82" w:rsidRDefault="0088071C">
            <w:pPr>
              <w:pStyle w:val="ListeParagraf"/>
              <w:numPr>
                <w:ilvl w:val="0"/>
                <w:numId w:val="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Proje bütçesi Hibeye esas makine </w:t>
            </w:r>
            <w:proofErr w:type="gramStart"/>
            <w:r>
              <w:rPr>
                <w:rFonts w:ascii="Times New Roman" w:hAnsi="Times New Roman" w:cs="Times New Roman"/>
                <w:b/>
                <w:sz w:val="24"/>
                <w:szCs w:val="24"/>
              </w:rPr>
              <w:t>ekipman</w:t>
            </w:r>
            <w:proofErr w:type="gramEnd"/>
            <w:r>
              <w:rPr>
                <w:rFonts w:ascii="Times New Roman" w:hAnsi="Times New Roman" w:cs="Times New Roman"/>
                <w:b/>
                <w:sz w:val="24"/>
                <w:szCs w:val="24"/>
              </w:rPr>
              <w:t xml:space="preserve"> satırına yazılarak kaydet butonu tıklanacak.</w:t>
            </w:r>
          </w:p>
          <w:p w:rsidR="00955D82" w:rsidRDefault="00955D82">
            <w:pPr>
              <w:spacing w:after="0" w:line="240" w:lineRule="auto"/>
              <w:jc w:val="both"/>
              <w:rPr>
                <w:rFonts w:ascii="Times New Roman" w:hAnsi="Times New Roman" w:cs="Times New Roman"/>
                <w:b/>
                <w:sz w:val="24"/>
                <w:szCs w:val="24"/>
              </w:rPr>
            </w:pPr>
          </w:p>
          <w:p w:rsidR="00955D82" w:rsidRDefault="0088071C">
            <w:pPr>
              <w:spacing w:after="0" w:line="240" w:lineRule="auto"/>
              <w:jc w:val="both"/>
            </w:pPr>
            <w:r>
              <w:rPr>
                <w:rFonts w:ascii="Times New Roman" w:hAnsi="Times New Roman" w:cs="Times New Roman"/>
                <w:b/>
                <w:color w:val="FF0000"/>
                <w:sz w:val="24"/>
                <w:szCs w:val="24"/>
              </w:rPr>
              <w:t>Not: Bu Destekleme programında sadece makine-</w:t>
            </w:r>
            <w:proofErr w:type="gramStart"/>
            <w:r>
              <w:rPr>
                <w:rFonts w:ascii="Times New Roman" w:hAnsi="Times New Roman" w:cs="Times New Roman"/>
                <w:b/>
                <w:color w:val="FF0000"/>
                <w:sz w:val="24"/>
                <w:szCs w:val="24"/>
              </w:rPr>
              <w:t>ekipman</w:t>
            </w:r>
            <w:proofErr w:type="gramEnd"/>
            <w:r>
              <w:rPr>
                <w:rFonts w:ascii="Times New Roman" w:hAnsi="Times New Roman" w:cs="Times New Roman"/>
                <w:b/>
                <w:color w:val="FF0000"/>
                <w:sz w:val="24"/>
                <w:szCs w:val="24"/>
              </w:rPr>
              <w:t xml:space="preserve"> olduğu için inşaat ve ayni bütçe kısımları boş bırakılacak.</w:t>
            </w:r>
          </w:p>
        </w:tc>
      </w:tr>
      <w:tr w:rsidR="00955D82">
        <w:trPr>
          <w:cantSplit/>
          <w:trHeight w:val="1134"/>
        </w:trPr>
        <w:tc>
          <w:tcPr>
            <w:tcW w:w="6804" w:type="dxa"/>
          </w:tcPr>
          <w:p w:rsidR="00955D82" w:rsidRDefault="0088071C">
            <w:pPr>
              <w:spacing w:after="0" w:line="240" w:lineRule="auto"/>
              <w:rPr>
                <w:lang w:eastAsia="tr-TR"/>
              </w:rPr>
            </w:pPr>
            <w:r>
              <w:rPr>
                <w:noProof/>
                <w:lang w:eastAsia="tr-TR"/>
              </w:rPr>
              <w:drawing>
                <wp:inline distT="0" distB="0" distL="114300" distR="114300">
                  <wp:extent cx="4238625" cy="3337560"/>
                  <wp:effectExtent l="0" t="0" r="9525" b="0"/>
                  <wp:docPr id="2" name="Picture 2" descr="Ekran görüntüsü 2021-11-07 21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kran görüntüsü 2021-11-07 210836"/>
                          <pic:cNvPicPr>
                            <a:picLocks noChangeAspect="1"/>
                          </pic:cNvPicPr>
                        </pic:nvPicPr>
                        <pic:blipFill>
                          <a:blip r:embed="rId16"/>
                          <a:stretch>
                            <a:fillRect/>
                          </a:stretch>
                        </pic:blipFill>
                        <pic:spPr>
                          <a:xfrm>
                            <a:off x="0" y="0"/>
                            <a:ext cx="4238625" cy="3337560"/>
                          </a:xfrm>
                          <a:prstGeom prst="rect">
                            <a:avLst/>
                          </a:prstGeom>
                        </pic:spPr>
                      </pic:pic>
                    </a:graphicData>
                  </a:graphic>
                </wp:inline>
              </w:drawing>
            </w:r>
          </w:p>
        </w:tc>
        <w:tc>
          <w:tcPr>
            <w:tcW w:w="4678" w:type="dxa"/>
            <w:vAlign w:val="center"/>
          </w:tcPr>
          <w:p w:rsidR="00955D82" w:rsidRDefault="00955D82">
            <w:pPr>
              <w:spacing w:after="0" w:line="240" w:lineRule="auto"/>
            </w:pPr>
          </w:p>
          <w:p w:rsidR="00955D82" w:rsidRDefault="0088071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Tahmini iş takvimi doldurulması:</w:t>
            </w:r>
          </w:p>
          <w:p w:rsidR="00955D82" w:rsidRDefault="00955D82">
            <w:pPr>
              <w:spacing w:after="0" w:line="240" w:lineRule="auto"/>
              <w:jc w:val="both"/>
              <w:rPr>
                <w:rFonts w:ascii="Times New Roman" w:hAnsi="Times New Roman" w:cs="Times New Roman"/>
                <w:b/>
                <w:sz w:val="24"/>
                <w:szCs w:val="24"/>
              </w:rPr>
            </w:pPr>
          </w:p>
          <w:p w:rsidR="00955D82" w:rsidRDefault="0088071C">
            <w:pPr>
              <w:pStyle w:val="ListeParagraf"/>
              <w:numPr>
                <w:ilvl w:val="0"/>
                <w:numId w:val="4"/>
              </w:numPr>
              <w:spacing w:after="0" w:line="240" w:lineRule="auto"/>
              <w:ind w:left="5" w:firstLine="284"/>
              <w:jc w:val="both"/>
              <w:rPr>
                <w:rFonts w:ascii="Times New Roman" w:hAnsi="Times New Roman" w:cs="Times New Roman"/>
                <w:b/>
                <w:sz w:val="24"/>
                <w:szCs w:val="24"/>
              </w:rPr>
            </w:pPr>
            <w:r>
              <w:rPr>
                <w:rFonts w:ascii="Times New Roman" w:hAnsi="Times New Roman" w:cs="Times New Roman"/>
                <w:b/>
                <w:sz w:val="24"/>
                <w:szCs w:val="24"/>
              </w:rPr>
              <w:t xml:space="preserve">1. Sütun Hibe sözleşmesinin imzalandığı bölümdür ve 1. ayı ifade eder. Bu bölüme ‘Sözleşme’ “İhale Yapılması”  “Uygulama” ve ‘nihai rapor’ yazılmalıdır ve Kaydet butonuna basılmalıdır.  </w:t>
            </w:r>
          </w:p>
          <w:p w:rsidR="00955D82" w:rsidRDefault="00955D82">
            <w:pPr>
              <w:spacing w:after="0" w:line="240" w:lineRule="auto"/>
              <w:jc w:val="both"/>
              <w:rPr>
                <w:rFonts w:ascii="Times New Roman" w:hAnsi="Times New Roman" w:cs="Times New Roman"/>
                <w:b/>
                <w:sz w:val="24"/>
                <w:szCs w:val="24"/>
              </w:rPr>
            </w:pPr>
          </w:p>
          <w:p w:rsidR="00955D82" w:rsidRDefault="0088071C">
            <w:pPr>
              <w:spacing w:after="0" w:line="240" w:lineRule="auto"/>
              <w:jc w:val="both"/>
            </w:pPr>
            <w:r>
              <w:rPr>
                <w:rFonts w:ascii="Times New Roman" w:hAnsi="Times New Roman" w:cs="Times New Roman"/>
                <w:b/>
                <w:color w:val="FF0000"/>
                <w:sz w:val="24"/>
                <w:szCs w:val="24"/>
              </w:rPr>
              <w:t>Not: Bu destekleme programında sadece makine-</w:t>
            </w:r>
            <w:proofErr w:type="gramStart"/>
            <w:r>
              <w:rPr>
                <w:rFonts w:ascii="Times New Roman" w:hAnsi="Times New Roman" w:cs="Times New Roman"/>
                <w:b/>
                <w:color w:val="FF0000"/>
                <w:sz w:val="24"/>
                <w:szCs w:val="24"/>
              </w:rPr>
              <w:t>ekipman</w:t>
            </w:r>
            <w:proofErr w:type="gramEnd"/>
            <w:r>
              <w:rPr>
                <w:rFonts w:ascii="Times New Roman" w:hAnsi="Times New Roman" w:cs="Times New Roman"/>
                <w:b/>
                <w:color w:val="FF0000"/>
                <w:sz w:val="24"/>
                <w:szCs w:val="24"/>
              </w:rPr>
              <w:t xml:space="preserve"> olduğu için inşaat ve ayni giderler kısımları boş bırakılacak.</w:t>
            </w:r>
          </w:p>
        </w:tc>
      </w:tr>
      <w:tr w:rsidR="00955D82">
        <w:trPr>
          <w:cantSplit/>
          <w:trHeight w:val="1134"/>
        </w:trPr>
        <w:tc>
          <w:tcPr>
            <w:tcW w:w="6804" w:type="dxa"/>
          </w:tcPr>
          <w:p w:rsidR="00955D82" w:rsidRDefault="0088071C">
            <w:pPr>
              <w:spacing w:after="0" w:line="240" w:lineRule="auto"/>
              <w:rPr>
                <w:lang w:eastAsia="tr-TR"/>
              </w:rPr>
            </w:pPr>
            <w:r>
              <w:rPr>
                <w:noProof/>
                <w:lang w:eastAsia="tr-TR"/>
              </w:rPr>
              <w:lastRenderedPageBreak/>
              <w:drawing>
                <wp:inline distT="0" distB="0" distL="0" distR="0">
                  <wp:extent cx="4276725" cy="3162300"/>
                  <wp:effectExtent l="0" t="0" r="9525" b="0"/>
                  <wp:docPr id="14" name="Resim 14" descr="C:\Users\90505\OneDrive\Masaüstü\Ekran görüntüsü 2021-11-07 202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C:\Users\90505\OneDrive\Masaüstü\Ekran görüntüsü 2021-11-07 20210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276725" cy="3162300"/>
                          </a:xfrm>
                          <a:prstGeom prst="rect">
                            <a:avLst/>
                          </a:prstGeom>
                          <a:noFill/>
                          <a:ln>
                            <a:noFill/>
                          </a:ln>
                        </pic:spPr>
                      </pic:pic>
                    </a:graphicData>
                  </a:graphic>
                </wp:inline>
              </w:drawing>
            </w:r>
          </w:p>
        </w:tc>
        <w:tc>
          <w:tcPr>
            <w:tcW w:w="4678" w:type="dxa"/>
            <w:vAlign w:val="center"/>
          </w:tcPr>
          <w:p w:rsidR="00955D82" w:rsidRDefault="002E1942">
            <w:pPr>
              <w:spacing w:after="0" w:line="240" w:lineRule="auto"/>
              <w:jc w:val="both"/>
              <w:rPr>
                <w:rFonts w:ascii="Times New Roman" w:hAnsi="Times New Roman" w:cs="Times New Roman"/>
                <w:b/>
                <w:sz w:val="24"/>
                <w:szCs w:val="24"/>
              </w:rPr>
            </w:pPr>
            <w:r w:rsidRPr="002E1942">
              <w:rPr>
                <w:rFonts w:ascii="Times New Roman" w:hAnsi="Times New Roman" w:cs="Times New Roman"/>
                <w:b/>
                <w:sz w:val="24"/>
                <w:szCs w:val="24"/>
              </w:rPr>
              <w:t>Form</w:t>
            </w:r>
            <w:r w:rsidR="0088071C" w:rsidRPr="002E1942">
              <w:rPr>
                <w:rFonts w:ascii="Times New Roman" w:hAnsi="Times New Roman" w:cs="Times New Roman"/>
                <w:b/>
                <w:sz w:val="24"/>
                <w:szCs w:val="24"/>
              </w:rPr>
              <w:t>lar</w:t>
            </w:r>
            <w:r w:rsidR="0088071C">
              <w:rPr>
                <w:rFonts w:ascii="Times New Roman" w:hAnsi="Times New Roman" w:cs="Times New Roman"/>
                <w:b/>
                <w:sz w:val="24"/>
                <w:szCs w:val="24"/>
              </w:rPr>
              <w:t xml:space="preserve"> butonu tıklanarak ‘’Yatırım Özeti’’ seçilecek. Başvuru sahibinin arazi varlığı ÇKS kaydına uygun olarak ilgili bölümlere yazılacak ve </w:t>
            </w:r>
            <w:r w:rsidR="0088071C">
              <w:rPr>
                <w:rFonts w:ascii="Times New Roman" w:hAnsi="Times New Roman" w:cs="Times New Roman"/>
                <w:b/>
                <w:sz w:val="28"/>
                <w:szCs w:val="24"/>
              </w:rPr>
              <w:t>Kaydet</w:t>
            </w:r>
            <w:r w:rsidR="0088071C">
              <w:rPr>
                <w:rFonts w:ascii="Times New Roman" w:hAnsi="Times New Roman" w:cs="Times New Roman"/>
                <w:b/>
                <w:sz w:val="24"/>
                <w:szCs w:val="24"/>
              </w:rPr>
              <w:t xml:space="preserve"> butonuna basılacak.</w:t>
            </w:r>
          </w:p>
        </w:tc>
      </w:tr>
      <w:tr w:rsidR="00955D82">
        <w:trPr>
          <w:cantSplit/>
          <w:trHeight w:val="1134"/>
        </w:trPr>
        <w:tc>
          <w:tcPr>
            <w:tcW w:w="6804" w:type="dxa"/>
          </w:tcPr>
          <w:p w:rsidR="00955D82" w:rsidRDefault="006870D8">
            <w:pPr>
              <w:spacing w:after="0" w:line="240" w:lineRule="auto"/>
              <w:rPr>
                <w:lang w:eastAsia="tr-TR"/>
              </w:rPr>
            </w:pPr>
            <w:r>
              <w:rPr>
                <w:noProof/>
                <w:lang w:eastAsia="tr-TR"/>
              </w:rPr>
              <w:drawing>
                <wp:inline distT="0" distB="0" distL="0" distR="0">
                  <wp:extent cx="4235450" cy="364236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png"/>
                          <pic:cNvPicPr/>
                        </pic:nvPicPr>
                        <pic:blipFill>
                          <a:blip r:embed="rId18">
                            <a:extLst>
                              <a:ext uri="{28A0092B-C50C-407E-A947-70E740481C1C}">
                                <a14:useLocalDpi xmlns:a14="http://schemas.microsoft.com/office/drawing/2010/main" val="0"/>
                              </a:ext>
                            </a:extLst>
                          </a:blip>
                          <a:stretch>
                            <a:fillRect/>
                          </a:stretch>
                        </pic:blipFill>
                        <pic:spPr>
                          <a:xfrm>
                            <a:off x="0" y="0"/>
                            <a:ext cx="4235817" cy="3642676"/>
                          </a:xfrm>
                          <a:prstGeom prst="rect">
                            <a:avLst/>
                          </a:prstGeom>
                        </pic:spPr>
                      </pic:pic>
                    </a:graphicData>
                  </a:graphic>
                </wp:inline>
              </w:drawing>
            </w:r>
          </w:p>
        </w:tc>
        <w:tc>
          <w:tcPr>
            <w:tcW w:w="4678" w:type="dxa"/>
            <w:vAlign w:val="center"/>
          </w:tcPr>
          <w:p w:rsidR="00955D82" w:rsidRDefault="0088071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Sayfanın üst kısmında bulunan dosya İşlemleri bölümünden ‘’Başvuru Belgelerini Ekleme’’ butonu tıklanacak.</w:t>
            </w:r>
          </w:p>
        </w:tc>
      </w:tr>
      <w:tr w:rsidR="00955D82">
        <w:trPr>
          <w:cantSplit/>
          <w:trHeight w:val="1134"/>
        </w:trPr>
        <w:tc>
          <w:tcPr>
            <w:tcW w:w="6804" w:type="dxa"/>
          </w:tcPr>
          <w:p w:rsidR="00955D82" w:rsidRDefault="0088071C">
            <w:pPr>
              <w:spacing w:after="0" w:line="240" w:lineRule="auto"/>
              <w:rPr>
                <w:lang w:eastAsia="tr-TR"/>
              </w:rPr>
            </w:pPr>
            <w:r>
              <w:rPr>
                <w:noProof/>
                <w:lang w:eastAsia="tr-TR"/>
              </w:rPr>
              <w:drawing>
                <wp:inline distT="0" distB="0" distL="0" distR="0">
                  <wp:extent cx="4235450" cy="248031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79684" cy="2506214"/>
                          </a:xfrm>
                          <a:prstGeom prst="rect">
                            <a:avLst/>
                          </a:prstGeom>
                        </pic:spPr>
                      </pic:pic>
                    </a:graphicData>
                  </a:graphic>
                </wp:inline>
              </w:drawing>
            </w:r>
          </w:p>
        </w:tc>
        <w:tc>
          <w:tcPr>
            <w:tcW w:w="4678" w:type="dxa"/>
            <w:vAlign w:val="center"/>
          </w:tcPr>
          <w:p w:rsidR="00955D82" w:rsidRDefault="0088071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Başvuru Belgelerini Ekleme menüsüyle açılan sayfaya ilgili belge ve dokümanlar yüklenecek. Daha Sonra dosyaları sunucuya gönder bölümü tıklanacak. Son Olarak Sayfanın Üst kısmında bulunan ‘’ Başvuru İşlerini Tamamla’’ butonu tıklanarak başvuru tamamlanmış olacak.</w:t>
            </w:r>
          </w:p>
        </w:tc>
      </w:tr>
    </w:tbl>
    <w:p w:rsidR="00955D82" w:rsidRDefault="00955D82"/>
    <w:sectPr w:rsidR="00955D82">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66B" w:rsidRDefault="00D1466B">
      <w:pPr>
        <w:spacing w:line="240" w:lineRule="auto"/>
      </w:pPr>
      <w:r>
        <w:separator/>
      </w:r>
    </w:p>
  </w:endnote>
  <w:endnote w:type="continuationSeparator" w:id="0">
    <w:p w:rsidR="00D1466B" w:rsidRDefault="00D146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0000000000000000000"/>
    <w:charset w:val="86"/>
    <w:family w:val="auto"/>
    <w:notTrueType/>
    <w:pitch w:val="variable"/>
    <w:sig w:usb0="A00002BF" w:usb1="38CF7CFA" w:usb2="00000016" w:usb3="00000000" w:csb0="0004000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D82" w:rsidRDefault="00955D8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D82" w:rsidRDefault="00955D8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D82" w:rsidRDefault="00955D8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66B" w:rsidRDefault="00D1466B">
      <w:pPr>
        <w:spacing w:after="0"/>
      </w:pPr>
      <w:r>
        <w:separator/>
      </w:r>
    </w:p>
  </w:footnote>
  <w:footnote w:type="continuationSeparator" w:id="0">
    <w:p w:rsidR="00D1466B" w:rsidRDefault="00D1466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D82" w:rsidRDefault="00955D8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D82" w:rsidRDefault="00955D82">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D82" w:rsidRDefault="00955D8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335F0"/>
    <w:multiLevelType w:val="multilevel"/>
    <w:tmpl w:val="0BE335F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4A684B4A"/>
    <w:multiLevelType w:val="multilevel"/>
    <w:tmpl w:val="4A684B4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5D6068C0"/>
    <w:multiLevelType w:val="multilevel"/>
    <w:tmpl w:val="5D6068C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7B997F72"/>
    <w:multiLevelType w:val="multilevel"/>
    <w:tmpl w:val="7B997F7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393"/>
    <w:rsid w:val="00056C5E"/>
    <w:rsid w:val="000E2F3A"/>
    <w:rsid w:val="00124CD9"/>
    <w:rsid w:val="001403F1"/>
    <w:rsid w:val="001719A0"/>
    <w:rsid w:val="002C4443"/>
    <w:rsid w:val="002E1942"/>
    <w:rsid w:val="002F33C7"/>
    <w:rsid w:val="003C7B60"/>
    <w:rsid w:val="003D7F5A"/>
    <w:rsid w:val="003E6D50"/>
    <w:rsid w:val="00406985"/>
    <w:rsid w:val="00456C98"/>
    <w:rsid w:val="00472618"/>
    <w:rsid w:val="004E7930"/>
    <w:rsid w:val="004F0ABF"/>
    <w:rsid w:val="005544B9"/>
    <w:rsid w:val="00581147"/>
    <w:rsid w:val="005C4393"/>
    <w:rsid w:val="006043FB"/>
    <w:rsid w:val="006870D8"/>
    <w:rsid w:val="00741AD9"/>
    <w:rsid w:val="00841F75"/>
    <w:rsid w:val="0088071C"/>
    <w:rsid w:val="0089432D"/>
    <w:rsid w:val="008B5434"/>
    <w:rsid w:val="00955D82"/>
    <w:rsid w:val="009824DE"/>
    <w:rsid w:val="009B7AA7"/>
    <w:rsid w:val="00A50393"/>
    <w:rsid w:val="00AB4DEE"/>
    <w:rsid w:val="00AB5A50"/>
    <w:rsid w:val="00AC33FB"/>
    <w:rsid w:val="00AD3B42"/>
    <w:rsid w:val="00B508BB"/>
    <w:rsid w:val="00B713B8"/>
    <w:rsid w:val="00BA71E7"/>
    <w:rsid w:val="00BB0088"/>
    <w:rsid w:val="00CF244C"/>
    <w:rsid w:val="00D1466B"/>
    <w:rsid w:val="00D20230"/>
    <w:rsid w:val="00D45169"/>
    <w:rsid w:val="00DB5B78"/>
    <w:rsid w:val="00E742DE"/>
    <w:rsid w:val="00E834A4"/>
    <w:rsid w:val="00ED3191"/>
    <w:rsid w:val="00EE2E03"/>
    <w:rsid w:val="00EF6E5B"/>
    <w:rsid w:val="00FC5613"/>
    <w:rsid w:val="00FF5B1D"/>
    <w:rsid w:val="075C5390"/>
    <w:rsid w:val="4A61434A"/>
    <w:rsid w:val="60C543E2"/>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DEB1B"/>
  <w15:docId w15:val="{216E9299-534B-4990-AB52-FE66988A7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pPr>
      <w:spacing w:after="0" w:line="240" w:lineRule="auto"/>
    </w:pPr>
    <w:rPr>
      <w:rFonts w:ascii="Segoe UI" w:hAnsi="Segoe UI" w:cs="Segoe UI"/>
      <w:sz w:val="18"/>
      <w:szCs w:val="18"/>
    </w:rPr>
  </w:style>
  <w:style w:type="paragraph" w:styleId="AltBilgi">
    <w:name w:val="footer"/>
    <w:basedOn w:val="Normal"/>
    <w:link w:val="AltBilgiChar"/>
    <w:uiPriority w:val="99"/>
    <w:unhideWhenUsed/>
    <w:pPr>
      <w:tabs>
        <w:tab w:val="center" w:pos="4536"/>
        <w:tab w:val="right" w:pos="9072"/>
      </w:tabs>
      <w:spacing w:after="0" w:line="240" w:lineRule="auto"/>
    </w:pPr>
  </w:style>
  <w:style w:type="paragraph" w:styleId="stBilgi">
    <w:name w:val="header"/>
    <w:basedOn w:val="Normal"/>
    <w:link w:val="stBilgiChar"/>
    <w:uiPriority w:val="99"/>
    <w:unhideWhenUsed/>
    <w:pPr>
      <w:tabs>
        <w:tab w:val="center" w:pos="4536"/>
        <w:tab w:val="right" w:pos="9072"/>
      </w:tabs>
      <w:spacing w:after="0" w:line="240" w:lineRule="auto"/>
    </w:pPr>
  </w:style>
  <w:style w:type="character" w:styleId="Kpr">
    <w:name w:val="Hyperlink"/>
    <w:basedOn w:val="VarsaylanParagrafYazTipi"/>
    <w:uiPriority w:val="99"/>
    <w:unhideWhenUsed/>
    <w:rPr>
      <w:color w:val="0563C1" w:themeColor="hyperlink"/>
      <w:u w:val="single"/>
    </w:rPr>
  </w:style>
  <w:style w:type="table" w:styleId="TabloKlavuzu">
    <w:name w:val="Table Grid"/>
    <w:basedOn w:val="NormalTablo"/>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pPr>
      <w:ind w:left="720"/>
      <w:contextualSpacing/>
    </w:pPr>
  </w:style>
  <w:style w:type="character" w:customStyle="1" w:styleId="stBilgiChar">
    <w:name w:val="Üst Bilgi Char"/>
    <w:basedOn w:val="VarsaylanParagrafYazTipi"/>
    <w:link w:val="stBilgi"/>
    <w:uiPriority w:val="99"/>
  </w:style>
  <w:style w:type="character" w:customStyle="1" w:styleId="AltBilgiChar">
    <w:name w:val="Alt Bilgi Char"/>
    <w:basedOn w:val="VarsaylanParagrafYazTipi"/>
    <w:link w:val="AltBilgi"/>
    <w:uiPriority w:val="99"/>
  </w:style>
  <w:style w:type="paragraph" w:styleId="AralkYok">
    <w:name w:val="No Spacing"/>
    <w:link w:val="AralkYokChar"/>
    <w:uiPriority w:val="1"/>
    <w:qFormat/>
    <w:rPr>
      <w:rFonts w:eastAsiaTheme="minorEastAsia"/>
      <w:sz w:val="22"/>
      <w:szCs w:val="22"/>
    </w:rPr>
  </w:style>
  <w:style w:type="character" w:customStyle="1" w:styleId="AralkYokChar">
    <w:name w:val="Aralık Yok Char"/>
    <w:basedOn w:val="VarsaylanParagrafYazTipi"/>
    <w:link w:val="AralkYok"/>
    <w:uiPriority w:val="1"/>
    <w:rPr>
      <w:rFonts w:eastAsiaTheme="minorEastAsia"/>
      <w:lang w:eastAsia="tr-TR"/>
    </w:rPr>
  </w:style>
  <w:style w:type="character" w:customStyle="1" w:styleId="BalonMetniChar">
    <w:name w:val="Balon Metni Char"/>
    <w:basedOn w:val="VarsaylanParagrafYazTipi"/>
    <w:link w:val="BalonMetni"/>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ys.tarim.gov.tr/tarim/onlinebasvuru.aspx"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352723-F980-4AF5-80AB-3EA54051E5ED}"/>
</file>

<file path=customXml/itemProps2.xml><?xml version="1.0" encoding="utf-8"?>
<ds:datastoreItem xmlns:ds="http://schemas.openxmlformats.org/officeDocument/2006/customXml" ds:itemID="{FEF35C61-835D-4DA9-A551-6D47D038AC39}"/>
</file>

<file path=customXml/itemProps3.xml><?xml version="1.0" encoding="utf-8"?>
<ds:datastoreItem xmlns:ds="http://schemas.openxmlformats.org/officeDocument/2006/customXml" ds:itemID="{B1977F7D-205B-4081-913C-38D41E755F92}"/>
</file>

<file path=customXml/itemProps4.xml><?xml version="1.0" encoding="utf-8"?>
<ds:datastoreItem xmlns:ds="http://schemas.openxmlformats.org/officeDocument/2006/customXml" ds:itemID="{57174846-F45F-436B-972F-AF34F3FB54B0}"/>
</file>

<file path=docProps/app.xml><?xml version="1.0" encoding="utf-8"?>
<Properties xmlns="http://schemas.openxmlformats.org/officeDocument/2006/extended-properties" xmlns:vt="http://schemas.openxmlformats.org/officeDocument/2006/docPropsVTypes">
  <Template>Normal.dotm</Template>
  <TotalTime>5</TotalTime>
  <Pages>5</Pages>
  <Words>368</Words>
  <Characters>2102</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BAŞVURU KILAVUZU</dc:title>
  <dc:creator>Ahmet AYDEMİR</dc:creator>
  <cp:lastModifiedBy>Kürşat SERHAT</cp:lastModifiedBy>
  <cp:revision>4</cp:revision>
  <cp:lastPrinted>2021-11-04T12:10:00Z</cp:lastPrinted>
  <dcterms:created xsi:type="dcterms:W3CDTF">2021-11-10T11:18:00Z</dcterms:created>
  <dcterms:modified xsi:type="dcterms:W3CDTF">2021-11-25T11:40:00Z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784885B82F1E44D1ABC15A2F6160B64C</vt:lpwstr>
  </property>
  <property fmtid="{D5CDD505-2E9C-101B-9397-08002B2CF9AE}" pid="4" name="ContentTypeId">
    <vt:lpwstr>0x010100C10655CAD4E89E48A8C5473085C60FA3</vt:lpwstr>
  </property>
</Properties>
</file>