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6C" w:rsidRDefault="000B406C" w:rsidP="000B406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HİBE SÖZLEŞMESİ AŞAMASINDA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SUNULMASI GEREKEN BELGELER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Aşağıdaki belgeler hibe sözleşmesi imzalanmadan önce il müdürlüğüne sunulmalıdır. Bu belgeleri sunmayan başvuru sahipleri ile hibe sözleşmesi imzalanmaz.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a)</w:t>
      </w:r>
      <w:r>
        <w:rPr>
          <w:rFonts w:ascii="Arial" w:hAnsi="Arial" w:cs="Arial"/>
          <w:color w:val="535353"/>
        </w:rPr>
        <w:t> Veri giriş sistemine yüklenen belgelerin asılları,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b)</w:t>
      </w:r>
      <w:r>
        <w:rPr>
          <w:rFonts w:ascii="Arial" w:hAnsi="Arial" w:cs="Arial"/>
          <w:color w:val="535353"/>
        </w:rPr>
        <w:t xml:space="preserve"> Teminat mektubu veya nakit teminatın </w:t>
      </w:r>
      <w:proofErr w:type="gramStart"/>
      <w:r>
        <w:rPr>
          <w:rFonts w:ascii="Arial" w:hAnsi="Arial" w:cs="Arial"/>
          <w:color w:val="535353"/>
        </w:rPr>
        <w:t>dekontu</w:t>
      </w:r>
      <w:proofErr w:type="gramEnd"/>
      <w:r>
        <w:rPr>
          <w:rFonts w:ascii="Arial" w:hAnsi="Arial" w:cs="Arial"/>
          <w:color w:val="535353"/>
        </w:rPr>
        <w:t>,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c)</w:t>
      </w:r>
      <w:r>
        <w:rPr>
          <w:rFonts w:ascii="Arial" w:hAnsi="Arial" w:cs="Arial"/>
          <w:color w:val="535353"/>
        </w:rPr>
        <w:t> SGK (Sosyal Güvenlik Kurumu) ve vergi borcu olmadığına dair belge (Güncel Tarihli)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ç)</w:t>
      </w:r>
      <w:r>
        <w:rPr>
          <w:rFonts w:ascii="Arial" w:hAnsi="Arial" w:cs="Arial"/>
          <w:color w:val="535353"/>
        </w:rPr>
        <w:t> Adli sicil kaydı, (Güncel tarihli)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d)</w:t>
      </w:r>
      <w:r>
        <w:rPr>
          <w:rFonts w:ascii="Arial" w:hAnsi="Arial" w:cs="Arial"/>
          <w:color w:val="535353"/>
        </w:rPr>
        <w:t> Yatırım yerinin ipotekli, şerhli, icralı olmadığına dair tapu müdürlüğünden veya web tapudan alınmış güncel belge, (</w:t>
      </w:r>
      <w:r>
        <w:rPr>
          <w:rStyle w:val="Gl"/>
          <w:rFonts w:ascii="Arial" w:hAnsi="Arial" w:cs="Arial"/>
          <w:color w:val="535353"/>
        </w:rPr>
        <w:t xml:space="preserve">Tapu </w:t>
      </w:r>
      <w:proofErr w:type="spellStart"/>
      <w:r>
        <w:rPr>
          <w:rStyle w:val="Gl"/>
          <w:rFonts w:ascii="Arial" w:hAnsi="Arial" w:cs="Arial"/>
          <w:color w:val="535353"/>
        </w:rPr>
        <w:t>Takyidat</w:t>
      </w:r>
      <w:proofErr w:type="spellEnd"/>
      <w:r>
        <w:rPr>
          <w:rStyle w:val="Gl"/>
          <w:rFonts w:ascii="Arial" w:hAnsi="Arial" w:cs="Arial"/>
          <w:color w:val="535353"/>
        </w:rPr>
        <w:t xml:space="preserve"> Belgesi</w:t>
      </w:r>
      <w:r>
        <w:rPr>
          <w:rFonts w:ascii="Arial" w:hAnsi="Arial" w:cs="Arial"/>
          <w:color w:val="535353"/>
        </w:rPr>
        <w:t>)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Style w:val="Gl"/>
          <w:rFonts w:ascii="Arial" w:hAnsi="Arial" w:cs="Arial"/>
          <w:color w:val="535353"/>
        </w:rPr>
        <w:t>e)</w:t>
      </w:r>
      <w:r>
        <w:rPr>
          <w:rFonts w:ascii="Arial" w:hAnsi="Arial" w:cs="Arial"/>
          <w:color w:val="535353"/>
        </w:rPr>
        <w:t> Kısmen yapılmış yatırımların tamamlanması niteliğindeki projeler için yapı ruhsatı veya yapı kullanım izin belgesi, kapasite artırımı ile teknoloji yenileme ve/veya modernizasyon niteliğindeki yatırımlar için yapı kullanım izin belgesi,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f) Kapasite artırımı, teknoloji yenileme ve/veya modernizasyon niteliğindeki başvurularda, mevcut tesisin faaliyeti ile ilişkili olarak bankalarca başvuru sahibi adına daha önce kullandırılan kredi nedeniyle konulan ipotek için ilgili bankadan geri ödemelerin düzenli yapıldığına dair belge,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g) Tarımsal kooperatifler hariç, tüzel kişi başvurularında tüzel kişiliğe ait sermaye pay oranlarını gösteren en son yayımlanmış ticaret sicil gazetesi </w:t>
      </w:r>
      <w:r>
        <w:rPr>
          <w:rStyle w:val="Gl"/>
          <w:rFonts w:ascii="Arial" w:hAnsi="Arial" w:cs="Arial"/>
          <w:color w:val="535353"/>
          <w:u w:val="single"/>
        </w:rPr>
        <w:t>onaylı sureti</w:t>
      </w:r>
      <w:r>
        <w:rPr>
          <w:rFonts w:ascii="Arial" w:hAnsi="Arial" w:cs="Arial"/>
          <w:color w:val="535353"/>
        </w:rPr>
        <w:t>,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 xml:space="preserve">ğ) İlgili meslek odalarına kayıtlı kişiler tarafından hazırlanan ve tasdik edilen; makine, </w:t>
      </w:r>
      <w:proofErr w:type="gramStart"/>
      <w:r>
        <w:rPr>
          <w:rFonts w:ascii="Arial" w:hAnsi="Arial" w:cs="Arial"/>
          <w:color w:val="535353"/>
        </w:rPr>
        <w:t>ekipman</w:t>
      </w:r>
      <w:proofErr w:type="gramEnd"/>
      <w:r>
        <w:rPr>
          <w:rFonts w:ascii="Arial" w:hAnsi="Arial" w:cs="Arial"/>
          <w:color w:val="535353"/>
        </w:rPr>
        <w:t xml:space="preserve"> ve malzeme alım giderlerine ait teknik şartnameyi, metraj ve keşfi, makine yerleşim planını içeren ve bina büyüklüğü ile alınan makinelerin uyumlu ve üretim aşamalarında gerekli olduğuna dair teknik rapor,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h) Güncel uygulama rehberi eklerinde yer alan başvuru konusu ile ilgili taahhütnameler, (</w:t>
      </w:r>
      <w:r>
        <w:rPr>
          <w:rStyle w:val="Gl"/>
          <w:rFonts w:ascii="Arial" w:hAnsi="Arial" w:cs="Arial"/>
          <w:color w:val="535353"/>
          <w:u w:val="single"/>
        </w:rPr>
        <w:t>Genel Taahhütname Noter Onaylı olmalıdır</w:t>
      </w:r>
      <w:r>
        <w:rPr>
          <w:rFonts w:ascii="Arial" w:hAnsi="Arial" w:cs="Arial"/>
          <w:color w:val="535353"/>
        </w:rPr>
        <w:t>)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ı) Satın alma belgeleri</w:t>
      </w:r>
    </w:p>
    <w:p w:rsidR="000B406C" w:rsidRDefault="000B406C" w:rsidP="000B406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j) Hibe Sözleşmesi Döner Sermaye Ücreti Makbuzu</w:t>
      </w:r>
    </w:p>
    <w:p w:rsidR="00583067" w:rsidRDefault="00583067">
      <w:bookmarkStart w:id="0" w:name="_GoBack"/>
      <w:bookmarkEnd w:id="0"/>
    </w:p>
    <w:sectPr w:rsidR="0058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E"/>
    <w:rsid w:val="000B406C"/>
    <w:rsid w:val="00583067"/>
    <w:rsid w:val="006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7B25-63BB-4C14-9DDF-DCAC3BF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A26F9-16BA-44A3-BE7D-ABA390A78210}"/>
</file>

<file path=customXml/itemProps2.xml><?xml version="1.0" encoding="utf-8"?>
<ds:datastoreItem xmlns:ds="http://schemas.openxmlformats.org/officeDocument/2006/customXml" ds:itemID="{3C2BD6D1-CA86-4FDD-99B6-3AD7D5BAD2AC}"/>
</file>

<file path=customXml/itemProps3.xml><?xml version="1.0" encoding="utf-8"?>
<ds:datastoreItem xmlns:ds="http://schemas.openxmlformats.org/officeDocument/2006/customXml" ds:itemID="{DE0EA4EF-146F-4F67-AB95-CCA2B7B77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FNSS Savunma Sistemleri A.S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Tubağ YENİÇERİ</dc:creator>
  <cp:keywords/>
  <dc:description/>
  <cp:lastModifiedBy>Tubağ YENİÇERİ</cp:lastModifiedBy>
  <cp:revision>2</cp:revision>
  <dcterms:created xsi:type="dcterms:W3CDTF">2023-04-20T06:05:00Z</dcterms:created>
  <dcterms:modified xsi:type="dcterms:W3CDTF">2023-04-20T06:08:00Z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