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9A" w:rsidRPr="00FC6AAB" w:rsidRDefault="00E87B9A" w:rsidP="00E87B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FC6AAB">
        <w:rPr>
          <w:sz w:val="24"/>
          <w:szCs w:val="24"/>
        </w:rPr>
        <w:t>Değerli Katılımcı,</w:t>
      </w:r>
    </w:p>
    <w:p w:rsidR="00E87B9A" w:rsidRDefault="00E87B9A" w:rsidP="00E87B9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FC6AAB">
        <w:rPr>
          <w:sz w:val="24"/>
          <w:szCs w:val="24"/>
        </w:rPr>
        <w:t>Bu anket ile sizlerin değerli görüş ve düşüncelerinizi almak istiyoruz. Anket sonuçları, sizlere daha kaliteli bir</w:t>
      </w:r>
      <w:r>
        <w:rPr>
          <w:sz w:val="24"/>
          <w:szCs w:val="24"/>
        </w:rPr>
        <w:t xml:space="preserve"> </w:t>
      </w:r>
      <w:r w:rsidRPr="00FC6AAB">
        <w:rPr>
          <w:sz w:val="24"/>
          <w:szCs w:val="24"/>
        </w:rPr>
        <w:t xml:space="preserve">hizmet vermek ve sizlerin memnuniyetini sağlamak için yapacağımız çalışmalara temel oluşturacaktır. Lütfen adınızı belirtmeyiniz. Amacımız sonuçları bir bütün olarak değerlendirmektir. Aşağıda kurumumuzla ilgili verilmiş olan yargılarla ilgili değerlendirmenizi "Çok </w:t>
      </w:r>
      <w:proofErr w:type="gramStart"/>
      <w:r w:rsidRPr="00FC6AAB">
        <w:rPr>
          <w:sz w:val="24"/>
          <w:szCs w:val="24"/>
        </w:rPr>
        <w:t>İyi  5</w:t>
      </w:r>
      <w:proofErr w:type="gramEnd"/>
      <w:r w:rsidRPr="00FC6AAB">
        <w:rPr>
          <w:sz w:val="24"/>
          <w:szCs w:val="24"/>
        </w:rPr>
        <w:t>" "İyi  4", "Orta  3", "Zayıf  2", "Çok Zayıf  1", seçeneklerinden size uygun olan birini ilgili bölüme  ( X ) şeklinde belirtmenizi rica ederiz. Katkı ve destek için şimdiden teşekkür ederiz</w:t>
      </w:r>
    </w:p>
    <w:p w:rsidR="00E87B9A" w:rsidRDefault="00E87B9A" w:rsidP="00E87B9A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7946EB">
        <w:rPr>
          <w:rFonts w:ascii="Calibri" w:eastAsia="Times New Roman" w:hAnsi="Calibri" w:cs="Calibri"/>
          <w:b/>
          <w:bCs/>
          <w:color w:val="000000"/>
          <w:lang w:eastAsia="tr-TR"/>
        </w:rPr>
        <w:t>Soru1.</w:t>
      </w:r>
      <w:r>
        <w:rPr>
          <w:rFonts w:ascii="Calibri" w:eastAsia="Times New Roman" w:hAnsi="Calibri" w:cs="Calibri"/>
          <w:b/>
          <w:bCs/>
          <w:color w:val="000000"/>
          <w:lang w:eastAsia="tr-TR"/>
        </w:rPr>
        <w:t xml:space="preserve"> </w:t>
      </w:r>
      <w:r>
        <w:rPr>
          <w:rFonts w:ascii="Calibri" w:eastAsia="Times New Roman" w:hAnsi="Calibri" w:cs="Calibri"/>
          <w:color w:val="000000"/>
          <w:lang w:eastAsia="tr-TR"/>
        </w:rPr>
        <w:t>Müdürlüğümüzden</w:t>
      </w:r>
      <w:r w:rsidRPr="007946EB">
        <w:rPr>
          <w:rFonts w:ascii="Calibri" w:eastAsia="Times New Roman" w:hAnsi="Calibri" w:cs="Calibri"/>
          <w:color w:val="000000"/>
          <w:lang w:eastAsia="tr-TR"/>
        </w:rPr>
        <w:t xml:space="preserve"> </w:t>
      </w:r>
      <w:r>
        <w:rPr>
          <w:rFonts w:ascii="Calibri" w:eastAsia="Times New Roman" w:hAnsi="Calibri" w:cs="Calibri"/>
          <w:color w:val="000000"/>
          <w:lang w:eastAsia="tr-TR"/>
        </w:rPr>
        <w:t>Aşağıdaki Hizmetlerden Hangilerini</w:t>
      </w:r>
      <w:r w:rsidRPr="007946EB">
        <w:rPr>
          <w:rFonts w:ascii="Calibri" w:eastAsia="Times New Roman" w:hAnsi="Calibri" w:cs="Calibri"/>
          <w:color w:val="000000"/>
          <w:lang w:eastAsia="tr-TR"/>
        </w:rPr>
        <w:t xml:space="preserve"> Alıyorsunuz?</w:t>
      </w:r>
    </w:p>
    <w:tbl>
      <w:tblPr>
        <w:tblW w:w="9822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596"/>
        <w:gridCol w:w="4111"/>
        <w:gridCol w:w="567"/>
      </w:tblGrid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NewRoman" w:eastAsia="TimesNewRoman" w:cs="TimesNewRoman"/>
                <w:sz w:val="24"/>
                <w:szCs w:val="24"/>
              </w:rPr>
              <w:t>İş</w:t>
            </w:r>
            <w:r w:rsidRPr="00E66689">
              <w:rPr>
                <w:sz w:val="24"/>
                <w:szCs w:val="24"/>
              </w:rPr>
              <w:t>letme Tescil Belgesi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Muhasebe </w:t>
            </w:r>
            <w:r>
              <w:rPr>
                <w:rFonts w:ascii="TimesNewRoman" w:eastAsia="TimesNewRoman" w:cs="TimesNewRoman"/>
                <w:sz w:val="24"/>
                <w:szCs w:val="24"/>
              </w:rPr>
              <w:t>İş</w:t>
            </w:r>
            <w:r>
              <w:rPr>
                <w:sz w:val="24"/>
                <w:szCs w:val="24"/>
              </w:rPr>
              <w:t>lemleri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</w:t>
            </w:r>
            <w:r w:rsidRPr="00E66689">
              <w:rPr>
                <w:sz w:val="24"/>
                <w:szCs w:val="24"/>
              </w:rPr>
              <w:t xml:space="preserve">hracat </w:t>
            </w:r>
            <w:r>
              <w:rPr>
                <w:sz w:val="24"/>
                <w:szCs w:val="24"/>
              </w:rPr>
              <w:t>İş</w:t>
            </w:r>
            <w:r w:rsidRPr="00E66689">
              <w:rPr>
                <w:sz w:val="24"/>
                <w:szCs w:val="24"/>
              </w:rPr>
              <w:t>lemleri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NewRoman" w:eastAsia="TimesNewRoman" w:cs="TimesNewRoman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 xml:space="preserve">thalat </w:t>
            </w:r>
            <w:r>
              <w:rPr>
                <w:rFonts w:ascii="TimesNewRoman" w:eastAsia="TimesNewRoman" w:cs="TimesNewRoman"/>
                <w:sz w:val="24"/>
                <w:szCs w:val="24"/>
              </w:rPr>
              <w:t>İş</w:t>
            </w:r>
            <w:r>
              <w:rPr>
                <w:sz w:val="24"/>
                <w:szCs w:val="24"/>
              </w:rPr>
              <w:t>lemleri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E66689">
              <w:rPr>
                <w:sz w:val="24"/>
                <w:szCs w:val="24"/>
              </w:rPr>
              <w:t>Kooperatifçilik Faaliyetleri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Rapor (Sevk-Arı Sa</w:t>
            </w:r>
            <w:r>
              <w:rPr>
                <w:rFonts w:ascii="TimesNewRoman" w:eastAsia="TimesNewRoman" w:cs="TimesNewRoman" w:hint="eastAsia"/>
                <w:sz w:val="24"/>
                <w:szCs w:val="24"/>
              </w:rPr>
              <w:t>ğ</w:t>
            </w:r>
            <w:r>
              <w:rPr>
                <w:sz w:val="24"/>
                <w:szCs w:val="24"/>
              </w:rPr>
              <w:t xml:space="preserve">lık </w:t>
            </w:r>
            <w:proofErr w:type="spellStart"/>
            <w:r>
              <w:rPr>
                <w:sz w:val="24"/>
                <w:szCs w:val="24"/>
              </w:rPr>
              <w:t>v.b</w:t>
            </w:r>
            <w:proofErr w:type="spellEnd"/>
            <w:r>
              <w:rPr>
                <w:sz w:val="24"/>
                <w:szCs w:val="24"/>
              </w:rPr>
              <w:t>.) Talebi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E66689">
              <w:rPr>
                <w:sz w:val="24"/>
                <w:szCs w:val="24"/>
              </w:rPr>
              <w:t xml:space="preserve">Bilgi Edinme 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Çiftçi Kayıt Sistemi (ÇKS)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E66689">
              <w:rPr>
                <w:sz w:val="24"/>
                <w:szCs w:val="24"/>
              </w:rPr>
              <w:t>Hayvan Hastalık ve Zararlıları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Mera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E66689">
              <w:rPr>
                <w:sz w:val="24"/>
                <w:szCs w:val="24"/>
              </w:rPr>
              <w:t>Bitkisel Hastalık ve Zararlılar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Ruhsat Teskeresi / Vize </w:t>
            </w:r>
            <w:r>
              <w:rPr>
                <w:rFonts w:ascii="TimesNewRoman" w:eastAsia="TimesNewRoman" w:cs="TimesNewRoman"/>
                <w:sz w:val="24"/>
                <w:szCs w:val="24"/>
              </w:rPr>
              <w:t>İş</w:t>
            </w:r>
            <w:r>
              <w:rPr>
                <w:sz w:val="24"/>
                <w:szCs w:val="24"/>
              </w:rPr>
              <w:t>lemleri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ascii="TimesNewRoman" w:eastAsia="TimesNewRoman" w:cs="TimesNewRoman"/>
                <w:sz w:val="24"/>
                <w:szCs w:val="24"/>
              </w:rPr>
              <w:t>İ</w:t>
            </w:r>
            <w:r w:rsidRPr="00E66689">
              <w:rPr>
                <w:sz w:val="24"/>
                <w:szCs w:val="24"/>
              </w:rPr>
              <w:t>zin Belgesi / Ruhsat (Tohum, Fidan vb.)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 Ürünleri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E66689">
              <w:rPr>
                <w:sz w:val="24"/>
                <w:szCs w:val="24"/>
              </w:rPr>
              <w:t>Tarımsal Te</w:t>
            </w:r>
            <w:r>
              <w:rPr>
                <w:rFonts w:ascii="TimesNewRoman" w:eastAsia="TimesNewRoman" w:cs="TimesNewRoman"/>
                <w:sz w:val="24"/>
                <w:szCs w:val="24"/>
              </w:rPr>
              <w:t>ş</w:t>
            </w:r>
            <w:r w:rsidRPr="00E66689">
              <w:rPr>
                <w:sz w:val="24"/>
                <w:szCs w:val="24"/>
              </w:rPr>
              <w:t>viklerden Yararlanma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Hayvan Pasaportu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Gıda Üretim </w:t>
            </w:r>
            <w:r>
              <w:rPr>
                <w:rFonts w:ascii="TimesNewRoman" w:eastAsia="TimesNewRoman" w:cs="TimesNewRoman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zni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Kırsal Kalkınma Yatırımları</w:t>
            </w:r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Tohum/Fidan/Fide Talebi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ascii="TimesNewRoman" w:eastAsia="TimesNewRoman" w:cs="TimesNewRoman"/>
                <w:sz w:val="24"/>
                <w:szCs w:val="24"/>
              </w:rPr>
              <w:t>ş</w:t>
            </w:r>
            <w:r>
              <w:rPr>
                <w:sz w:val="24"/>
                <w:szCs w:val="24"/>
              </w:rPr>
              <w:t xml:space="preserve">ı ve </w:t>
            </w:r>
            <w:proofErr w:type="spellStart"/>
            <w:r>
              <w:rPr>
                <w:sz w:val="24"/>
                <w:szCs w:val="24"/>
              </w:rPr>
              <w:t>Serumlama</w:t>
            </w:r>
            <w:proofErr w:type="spellEnd"/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E87B9A" w:rsidRPr="00E66689" w:rsidTr="00482E59">
        <w:tc>
          <w:tcPr>
            <w:tcW w:w="4548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Gıda Kontrol Hizmetleri</w:t>
            </w:r>
          </w:p>
        </w:tc>
        <w:tc>
          <w:tcPr>
            <w:tcW w:w="596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rFonts w:ascii="TimesNewRoman" w:eastAsia="TimesNewRoman" w:cs="TimesNewRoman" w:hint="eastAsia"/>
                <w:sz w:val="24"/>
                <w:szCs w:val="24"/>
              </w:rPr>
              <w:t>ğ</w:t>
            </w:r>
            <w:r>
              <w:rPr>
                <w:sz w:val="24"/>
                <w:szCs w:val="24"/>
              </w:rPr>
              <w:t xml:space="preserve">er (Yazınız) </w:t>
            </w:r>
            <w:proofErr w:type="gramStart"/>
            <w:r>
              <w:rPr>
                <w:sz w:val="24"/>
                <w:szCs w:val="24"/>
              </w:rPr>
              <w:t>….…..............……….</w:t>
            </w:r>
            <w:proofErr w:type="gramEnd"/>
          </w:p>
        </w:tc>
        <w:tc>
          <w:tcPr>
            <w:tcW w:w="567" w:type="dxa"/>
          </w:tcPr>
          <w:p w:rsidR="00E87B9A" w:rsidRPr="00E66689" w:rsidRDefault="00E87B9A" w:rsidP="000D14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E87B9A" w:rsidRDefault="00E87B9A" w:rsidP="00E87B9A"/>
    <w:p w:rsidR="006A695B" w:rsidRDefault="006A695B" w:rsidP="00E87B9A"/>
    <w:p w:rsidR="00E87B9A" w:rsidRDefault="00E87B9A" w:rsidP="00E87B9A"/>
    <w:p w:rsidR="00E87B9A" w:rsidRDefault="00E87B9A" w:rsidP="00E87B9A"/>
    <w:tbl>
      <w:tblPr>
        <w:tblW w:w="9576" w:type="dxa"/>
        <w:tblInd w:w="58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976"/>
        <w:gridCol w:w="976"/>
        <w:gridCol w:w="976"/>
        <w:gridCol w:w="976"/>
        <w:gridCol w:w="1104"/>
      </w:tblGrid>
      <w:tr w:rsidR="00E87B9A" w:rsidRPr="00035CA1" w:rsidTr="00482E59">
        <w:trPr>
          <w:trHeight w:val="576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87B9A" w:rsidRPr="00035CA1" w:rsidRDefault="00E87B9A" w:rsidP="000D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35C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Değerlendirme Kriterleri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87B9A" w:rsidRPr="00035CA1" w:rsidRDefault="00E87B9A" w:rsidP="000D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35CA1">
              <w:rPr>
                <w:sz w:val="24"/>
                <w:szCs w:val="24"/>
              </w:rPr>
              <w:t>Çok İyi  (5)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87B9A" w:rsidRPr="00035CA1" w:rsidRDefault="00E87B9A" w:rsidP="000D14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5CA1">
              <w:rPr>
                <w:sz w:val="24"/>
                <w:szCs w:val="24"/>
              </w:rPr>
              <w:t>İyi</w:t>
            </w:r>
          </w:p>
          <w:p w:rsidR="00E87B9A" w:rsidRPr="00035CA1" w:rsidRDefault="00E87B9A" w:rsidP="000D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35CA1">
              <w:rPr>
                <w:sz w:val="24"/>
                <w:szCs w:val="24"/>
              </w:rPr>
              <w:t>(4)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87B9A" w:rsidRPr="00035CA1" w:rsidRDefault="00E87B9A" w:rsidP="000D14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5CA1">
              <w:rPr>
                <w:sz w:val="24"/>
                <w:szCs w:val="24"/>
              </w:rPr>
              <w:t>Orta</w:t>
            </w:r>
          </w:p>
          <w:p w:rsidR="00E87B9A" w:rsidRPr="00035CA1" w:rsidRDefault="00E87B9A" w:rsidP="000D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35CA1">
              <w:rPr>
                <w:sz w:val="24"/>
                <w:szCs w:val="24"/>
              </w:rPr>
              <w:t>(3)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87B9A" w:rsidRPr="00035CA1" w:rsidRDefault="00E87B9A" w:rsidP="000D14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5CA1">
              <w:rPr>
                <w:sz w:val="24"/>
                <w:szCs w:val="24"/>
              </w:rPr>
              <w:t>Zayıf</w:t>
            </w:r>
          </w:p>
          <w:p w:rsidR="00E87B9A" w:rsidRPr="00035CA1" w:rsidRDefault="00E87B9A" w:rsidP="000D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35CA1">
              <w:rPr>
                <w:sz w:val="24"/>
                <w:szCs w:val="24"/>
              </w:rPr>
              <w:t>(2)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E87B9A" w:rsidRPr="00035CA1" w:rsidRDefault="00E87B9A" w:rsidP="000D14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35CA1">
              <w:rPr>
                <w:sz w:val="24"/>
                <w:szCs w:val="24"/>
              </w:rPr>
              <w:t>Çok Zayıf</w:t>
            </w:r>
          </w:p>
          <w:p w:rsidR="00E87B9A" w:rsidRPr="00035CA1" w:rsidRDefault="00E87B9A" w:rsidP="000D1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35CA1">
              <w:rPr>
                <w:sz w:val="24"/>
                <w:szCs w:val="24"/>
              </w:rPr>
              <w:t>(1)</w:t>
            </w:r>
          </w:p>
        </w:tc>
      </w:tr>
      <w:tr w:rsidR="00E87B9A" w:rsidRPr="00035CA1" w:rsidTr="00482E59">
        <w:trPr>
          <w:trHeight w:val="440"/>
        </w:trPr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E87B9A" w:rsidRPr="00035CA1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4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KALİTE</w:t>
            </w:r>
          </w:p>
        </w:tc>
      </w:tr>
      <w:tr w:rsidR="00E87B9A" w:rsidRPr="00035CA1" w:rsidTr="00482E59">
        <w:trPr>
          <w:trHeight w:val="532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Hizmet Kalitesi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570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Fiyat Uygunluğu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660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Verilen Hizmet Sonuçlarının Tamlığı ve Doğruluğu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444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Güvenilirlik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300"/>
        </w:trPr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ZAMANLAMA</w:t>
            </w:r>
          </w:p>
        </w:tc>
      </w:tr>
      <w:tr w:rsidR="00E87B9A" w:rsidRPr="00035CA1" w:rsidTr="00482E59">
        <w:trPr>
          <w:trHeight w:val="660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Sorumluluğu Sahiplenme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476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Kısa Sürede İşlem Yapma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513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Sorunlara Önceden Önlem Alma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551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Zamanında Yanıt Verme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300"/>
        </w:trPr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İLETİŞİM</w:t>
            </w:r>
          </w:p>
        </w:tc>
      </w:tr>
      <w:tr w:rsidR="00E87B9A" w:rsidRPr="00035CA1" w:rsidTr="00482E59">
        <w:trPr>
          <w:trHeight w:val="660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Değişikliklere Gösterilen Anlayış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461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Dinleme ve Yanıtlama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554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Talepleri Dikkate Alma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420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Ulaşılabilirlik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300"/>
        </w:trPr>
        <w:tc>
          <w:tcPr>
            <w:tcW w:w="95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DAVRANIŞ BİÇİMİ</w:t>
            </w:r>
          </w:p>
        </w:tc>
      </w:tr>
      <w:tr w:rsidR="00E87B9A" w:rsidRPr="00035CA1" w:rsidTr="00482E59">
        <w:trPr>
          <w:trHeight w:val="529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Yeterli Teknik Bilgi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551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Nezaket Kurallarına Uyma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441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Verilen Sözleri Tutma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553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7946E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İşbirliği Yapma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</w:tr>
      <w:tr w:rsidR="00E87B9A" w:rsidRPr="00035CA1" w:rsidTr="00482E59">
        <w:trPr>
          <w:trHeight w:val="300"/>
        </w:trPr>
        <w:tc>
          <w:tcPr>
            <w:tcW w:w="4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794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Soru2. </w:t>
            </w:r>
            <w:r w:rsidRPr="007946EB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Bizden çok memnun olduğunuz 3 yönümüzü belirtiniz.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03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87B9A" w:rsidRPr="00035CA1" w:rsidTr="00482E59">
        <w:trPr>
          <w:trHeight w:val="288"/>
        </w:trPr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03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E87B9A" w:rsidRPr="00035CA1" w:rsidTr="00482E59">
        <w:trPr>
          <w:trHeight w:val="288"/>
        </w:trPr>
        <w:tc>
          <w:tcPr>
            <w:tcW w:w="4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032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87B9A" w:rsidRPr="00035CA1" w:rsidRDefault="00E87B9A" w:rsidP="000D14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</w:tr>
      <w:tr w:rsidR="00E87B9A" w:rsidRPr="007946EB" w:rsidTr="00482E59">
        <w:trPr>
          <w:trHeight w:val="576"/>
        </w:trPr>
        <w:tc>
          <w:tcPr>
            <w:tcW w:w="4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87B9A" w:rsidRPr="007946EB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46E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Soru3. </w:t>
            </w:r>
            <w:r w:rsidRPr="007946EB">
              <w:rPr>
                <w:rFonts w:ascii="Calibri" w:eastAsia="Times New Roman" w:hAnsi="Calibri" w:cs="Calibri"/>
                <w:color w:val="000000"/>
                <w:lang w:eastAsia="tr-TR"/>
              </w:rPr>
              <w:t>Genel Olarak Memnuniyet Düzeyi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7946EB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7946EB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7946EB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7946EB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7B9A" w:rsidRPr="007946EB" w:rsidRDefault="00E87B9A" w:rsidP="000D14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:rsidR="001D122D" w:rsidRDefault="001D122D"/>
    <w:sectPr w:rsidR="001D122D" w:rsidSect="00F20422">
      <w:headerReference w:type="default" r:id="rId9"/>
      <w:pgSz w:w="11906" w:h="16838"/>
      <w:pgMar w:top="284" w:right="510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DD" w:rsidRDefault="00CC73DD" w:rsidP="002E4690">
      <w:pPr>
        <w:spacing w:after="0" w:line="240" w:lineRule="auto"/>
      </w:pPr>
      <w:r>
        <w:separator/>
      </w:r>
    </w:p>
  </w:endnote>
  <w:endnote w:type="continuationSeparator" w:id="0">
    <w:p w:rsidR="00CC73DD" w:rsidRDefault="00CC73DD" w:rsidP="002E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DD" w:rsidRDefault="00CC73DD" w:rsidP="002E4690">
      <w:pPr>
        <w:spacing w:after="0" w:line="240" w:lineRule="auto"/>
      </w:pPr>
      <w:r>
        <w:separator/>
      </w:r>
    </w:p>
  </w:footnote>
  <w:footnote w:type="continuationSeparator" w:id="0">
    <w:p w:rsidR="00CC73DD" w:rsidRDefault="00CC73DD" w:rsidP="002E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809"/>
      <w:gridCol w:w="7513"/>
    </w:tblGrid>
    <w:tr w:rsidR="00895713" w:rsidRPr="00895713" w:rsidTr="000A13EE">
      <w:trPr>
        <w:trHeight w:val="1550"/>
      </w:trPr>
      <w:tc>
        <w:tcPr>
          <w:tcW w:w="1809" w:type="dxa"/>
        </w:tcPr>
        <w:p w:rsidR="00895713" w:rsidRPr="00895713" w:rsidRDefault="00895713" w:rsidP="008957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INCLUDEPICTURE  "cid:image001.png@01D47FE4.07552A80" \* MERGEFORMATINET </w:instrText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INCLUDEPICTURE  "cid:image001.png@01D47FE4.07552A80" \* MERGEFORMATINET </w:instrText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INCLUDEPICTURE  "cid:image001.png@01D47FE4.07552A80" \* MERGEFORMATINET </w:instrText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begin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instrText xml:space="preserve"> INCLUDEPICTURE  "cid:image001.png@01D47FE4.07552A80" \* MERGEFORMATINET </w:instrText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separate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9" type="#_x0000_t75" style="width:84pt;height:82.5pt;visibility:visible">
                <v:imagedata r:id="rId1" r:href="rId2"/>
              </v:shape>
            </w:pict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  <w:r w:rsidRPr="00895713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fldChar w:fldCharType="end"/>
          </w:r>
        </w:p>
      </w:tc>
      <w:tc>
        <w:tcPr>
          <w:tcW w:w="7513" w:type="dxa"/>
          <w:vAlign w:val="center"/>
        </w:tcPr>
        <w:p w:rsidR="00895713" w:rsidRPr="00DD23F8" w:rsidRDefault="00895713" w:rsidP="0089571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23F8">
            <w:rPr>
              <w:rFonts w:ascii="Times New Roman" w:hAnsi="Times New Roman" w:cs="Times New Roman"/>
              <w:b/>
              <w:sz w:val="24"/>
              <w:szCs w:val="24"/>
            </w:rPr>
            <w:t>NEVŞEHİR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DD23F8">
            <w:rPr>
              <w:rFonts w:ascii="Times New Roman" w:hAnsi="Times New Roman" w:cs="Times New Roman"/>
              <w:b/>
              <w:sz w:val="24"/>
              <w:szCs w:val="24"/>
            </w:rPr>
            <w:t>İL TARIM VE ORMAN MÜDÜRLÜĞÜ</w:t>
          </w:r>
        </w:p>
        <w:p w:rsidR="00895713" w:rsidRDefault="00895713" w:rsidP="00895713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D23F8">
            <w:rPr>
              <w:rFonts w:ascii="Times New Roman" w:hAnsi="Times New Roman" w:cs="Times New Roman"/>
              <w:b/>
              <w:sz w:val="24"/>
              <w:szCs w:val="24"/>
            </w:rPr>
            <w:t xml:space="preserve"> (DIŞ PAYDAŞ MEMNUNİYETİ)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DD23F8">
            <w:rPr>
              <w:rFonts w:ascii="Times New Roman" w:hAnsi="Times New Roman" w:cs="Times New Roman"/>
              <w:b/>
              <w:sz w:val="24"/>
              <w:szCs w:val="24"/>
            </w:rPr>
            <w:t>HİZMET ALANLAR</w:t>
          </w:r>
        </w:p>
        <w:p w:rsidR="00895713" w:rsidRPr="00895713" w:rsidRDefault="00895713" w:rsidP="008957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tr-TR"/>
            </w:rPr>
          </w:pPr>
          <w:r w:rsidRPr="00DD23F8">
            <w:rPr>
              <w:rFonts w:ascii="Times New Roman" w:hAnsi="Times New Roman" w:cs="Times New Roman"/>
              <w:b/>
              <w:sz w:val="24"/>
              <w:szCs w:val="24"/>
            </w:rPr>
            <w:t>GÖRÜŞ ÖNERİ VE ANKET FORMU</w:t>
          </w:r>
        </w:p>
      </w:tc>
    </w:tr>
  </w:tbl>
  <w:p w:rsidR="00895713" w:rsidRDefault="00895713" w:rsidP="0089571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9A"/>
    <w:rsid w:val="000B7F86"/>
    <w:rsid w:val="00155F8B"/>
    <w:rsid w:val="001A0E88"/>
    <w:rsid w:val="001D122D"/>
    <w:rsid w:val="002E4690"/>
    <w:rsid w:val="00327F9E"/>
    <w:rsid w:val="00474B02"/>
    <w:rsid w:val="00482E59"/>
    <w:rsid w:val="00691AE8"/>
    <w:rsid w:val="006A695B"/>
    <w:rsid w:val="00771D90"/>
    <w:rsid w:val="00895713"/>
    <w:rsid w:val="008F35FC"/>
    <w:rsid w:val="00A76DD8"/>
    <w:rsid w:val="00CC73DD"/>
    <w:rsid w:val="00DA1F05"/>
    <w:rsid w:val="00DB21D1"/>
    <w:rsid w:val="00DD23F8"/>
    <w:rsid w:val="00E87B9A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49889"/>
  <w15:docId w15:val="{5A7A34E0-1670-44F9-8003-B5E3A876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B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8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87B9A"/>
  </w:style>
  <w:style w:type="paragraph" w:styleId="AltBilgi">
    <w:name w:val="footer"/>
    <w:basedOn w:val="Normal"/>
    <w:link w:val="AltBilgiChar"/>
    <w:uiPriority w:val="99"/>
    <w:unhideWhenUsed/>
    <w:rsid w:val="00E8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87B9A"/>
  </w:style>
  <w:style w:type="paragraph" w:styleId="BalonMetni">
    <w:name w:val="Balloon Text"/>
    <w:basedOn w:val="Normal"/>
    <w:link w:val="BalonMetniChar"/>
    <w:uiPriority w:val="99"/>
    <w:semiHidden/>
    <w:unhideWhenUsed/>
    <w:rsid w:val="00E87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7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2023-02-10T12:31:50+00:00</YayinBitisTarihi>
  </documentManagement>
</p:properties>
</file>

<file path=customXml/itemProps1.xml><?xml version="1.0" encoding="utf-8"?>
<ds:datastoreItem xmlns:ds="http://schemas.openxmlformats.org/officeDocument/2006/customXml" ds:itemID="{3A740FCA-9B7C-4120-B02D-24D57CDF56D7}"/>
</file>

<file path=customXml/itemProps2.xml><?xml version="1.0" encoding="utf-8"?>
<ds:datastoreItem xmlns:ds="http://schemas.openxmlformats.org/officeDocument/2006/customXml" ds:itemID="{B8050DEB-1476-4996-B02B-BD8D8A7F717F}"/>
</file>

<file path=customXml/itemProps3.xml><?xml version="1.0" encoding="utf-8"?>
<ds:datastoreItem xmlns:ds="http://schemas.openxmlformats.org/officeDocument/2006/customXml" ds:itemID="{EFB5EB4C-7513-43C7-AAD8-C3423F1168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Bircan YAMAN</cp:lastModifiedBy>
  <cp:revision>10</cp:revision>
  <dcterms:created xsi:type="dcterms:W3CDTF">2020-01-03T11:44:00Z</dcterms:created>
  <dcterms:modified xsi:type="dcterms:W3CDTF">2021-12-30T10:15:00Z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