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971"/>
        <w:gridCol w:w="107"/>
        <w:gridCol w:w="864"/>
        <w:gridCol w:w="217"/>
        <w:gridCol w:w="754"/>
        <w:gridCol w:w="147"/>
        <w:gridCol w:w="824"/>
        <w:gridCol w:w="254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bookmarkStart w:id="0" w:name="_GoBack" w:colFirst="0" w:colLast="0"/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 w:rsidTr="00857AFD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 w:rsidTr="00857AFD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  <w:bookmarkEnd w:id="0"/>
    </w:tbl>
    <w:p w:rsidR="00C56E56" w:rsidRPr="00CA4889" w:rsidRDefault="00C56E56" w:rsidP="00CA4889"/>
    <w:sectPr w:rsidR="00C56E56" w:rsidRPr="00CA4889" w:rsidSect="007D78E6">
      <w:headerReference w:type="default" r:id="rId10"/>
      <w:footerReference w:type="default" r:id="rId11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03" w:rsidRDefault="00A52603">
      <w:r>
        <w:separator/>
      </w:r>
    </w:p>
  </w:endnote>
  <w:endnote w:type="continuationSeparator" w:id="0">
    <w:p w:rsidR="00A52603" w:rsidRDefault="00A5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D14974">
      <w:rPr>
        <w:noProof/>
      </w:rPr>
      <w:t>1</w:t>
    </w:r>
    <w:r>
      <w:fldChar w:fldCharType="end"/>
    </w:r>
    <w:r>
      <w:t xml:space="preserve"> / </w:t>
    </w:r>
    <w:r w:rsidR="00A473E0">
      <w:rPr>
        <w:noProof/>
      </w:rPr>
      <w:fldChar w:fldCharType="begin"/>
    </w:r>
    <w:r w:rsidR="00A473E0">
      <w:rPr>
        <w:noProof/>
      </w:rPr>
      <w:instrText xml:space="preserve"> NUMPAGES </w:instrText>
    </w:r>
    <w:r w:rsidR="00A473E0">
      <w:rPr>
        <w:noProof/>
      </w:rPr>
      <w:fldChar w:fldCharType="separate"/>
    </w:r>
    <w:r w:rsidR="00D14974">
      <w:rPr>
        <w:noProof/>
      </w:rPr>
      <w:t>1</w:t>
    </w:r>
    <w:r w:rsidR="00A473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03" w:rsidRDefault="00A52603">
      <w:r>
        <w:separator/>
      </w:r>
    </w:p>
  </w:footnote>
  <w:footnote w:type="continuationSeparator" w:id="0">
    <w:p w:rsidR="00A52603" w:rsidRDefault="00A5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4786"/>
      <w:gridCol w:w="1538"/>
      <w:gridCol w:w="2483"/>
    </w:tblGrid>
    <w:tr w:rsidR="008A3BE9" w:rsidTr="00AB1B54">
      <w:trPr>
        <w:trHeight w:val="20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AB1B54" w:rsidRDefault="001F22CA" w:rsidP="00AB1B54">
          <w:r w:rsidRPr="00AB1B54">
            <w:rPr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10160</wp:posOffset>
                </wp:positionV>
                <wp:extent cx="723900" cy="638175"/>
                <wp:effectExtent l="0" t="0" r="0" b="9525"/>
                <wp:wrapTight wrapText="bothSides">
                  <wp:wrapPolygon edited="0">
                    <wp:start x="6253" y="0"/>
                    <wp:lineTo x="2842" y="3224"/>
                    <wp:lineTo x="0" y="7737"/>
                    <wp:lineTo x="0" y="14185"/>
                    <wp:lineTo x="4547" y="20633"/>
                    <wp:lineTo x="6253" y="21278"/>
                    <wp:lineTo x="14211" y="21278"/>
                    <wp:lineTo x="15916" y="20633"/>
                    <wp:lineTo x="21032" y="13540"/>
                    <wp:lineTo x="21032" y="8382"/>
                    <wp:lineTo x="18758" y="4513"/>
                    <wp:lineTo x="14779" y="0"/>
                    <wp:lineTo x="6253" y="0"/>
                  </wp:wrapPolygon>
                </wp:wrapTight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3842DF" w:rsidRDefault="00D14974" w:rsidP="008A3BE9">
          <w:pPr>
            <w:pStyle w:val="stBilgi"/>
            <w:jc w:val="center"/>
            <w:rPr>
              <w:b/>
              <w:bCs/>
              <w:lang w:eastAsia="x-none"/>
            </w:rPr>
          </w:pPr>
          <w:r>
            <w:rPr>
              <w:b/>
              <w:bCs/>
            </w:rPr>
            <w:t>NEVŞEHİR İL TARIM VE ORMAN MÜDÜRLÜĞÜ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3842DF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Dokuman Kodu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857AFD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TOB. İKS</w:t>
          </w:r>
          <w:r w:rsidR="008A3BE9" w:rsidRPr="004D3F1F">
            <w:rPr>
              <w:sz w:val="18"/>
              <w:szCs w:val="18"/>
            </w:rPr>
            <w:t>./</w:t>
          </w:r>
          <w:r w:rsidRPr="004D3F1F">
            <w:rPr>
              <w:sz w:val="18"/>
              <w:szCs w:val="18"/>
            </w:rPr>
            <w:t>KYS. FRM</w:t>
          </w:r>
          <w:r w:rsidR="003842DF" w:rsidRPr="004D3F1F">
            <w:rPr>
              <w:sz w:val="18"/>
              <w:szCs w:val="18"/>
            </w:rPr>
            <w:t>.06</w:t>
          </w:r>
          <w:r w:rsidR="00375E00">
            <w:rPr>
              <w:sz w:val="18"/>
              <w:szCs w:val="18"/>
            </w:rPr>
            <w:t>2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No  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Tarihi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Yürürlük Tarihi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05.02.2018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Sayfa Sayısı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color w:val="5A5A5A"/>
              <w:sz w:val="18"/>
              <w:szCs w:val="18"/>
            </w:rPr>
          </w:pPr>
          <w:r w:rsidRPr="004D3F1F">
            <w:rPr>
              <w:b/>
              <w:color w:val="5A5A5A"/>
              <w:sz w:val="18"/>
              <w:szCs w:val="18"/>
            </w:rPr>
            <w:t>1</w:t>
          </w:r>
          <w:r w:rsidRPr="004D3F1F">
            <w:rPr>
              <w:color w:val="5A5A5A"/>
              <w:sz w:val="18"/>
              <w:szCs w:val="18"/>
            </w:rPr>
            <w:t xml:space="preserve"> / </w:t>
          </w:r>
          <w:r w:rsidRPr="004D3F1F"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5A02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2CA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347A"/>
    <w:rsid w:val="00316FC2"/>
    <w:rsid w:val="00333911"/>
    <w:rsid w:val="00344950"/>
    <w:rsid w:val="0034746C"/>
    <w:rsid w:val="003476C7"/>
    <w:rsid w:val="00353199"/>
    <w:rsid w:val="00375E00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A5EEB"/>
    <w:rsid w:val="004B0FCE"/>
    <w:rsid w:val="004C0FC4"/>
    <w:rsid w:val="004C355E"/>
    <w:rsid w:val="004C38FC"/>
    <w:rsid w:val="004C7131"/>
    <w:rsid w:val="004D29EA"/>
    <w:rsid w:val="004D3F1F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A1FB2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96775"/>
    <w:rsid w:val="007A2127"/>
    <w:rsid w:val="007A47E8"/>
    <w:rsid w:val="007A6B16"/>
    <w:rsid w:val="007A7567"/>
    <w:rsid w:val="007C2367"/>
    <w:rsid w:val="007D68F4"/>
    <w:rsid w:val="007D78E6"/>
    <w:rsid w:val="008073C3"/>
    <w:rsid w:val="00814033"/>
    <w:rsid w:val="00815979"/>
    <w:rsid w:val="00850549"/>
    <w:rsid w:val="00853D42"/>
    <w:rsid w:val="00856F78"/>
    <w:rsid w:val="00857AFD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473E0"/>
    <w:rsid w:val="00A51E5D"/>
    <w:rsid w:val="00A52603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B1B54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0B2B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14974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83A"/>
    <w:rsid w:val="00DF7E41"/>
    <w:rsid w:val="00E110D0"/>
    <w:rsid w:val="00E256A5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E7C66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3656A1"/>
  <w15:docId w15:val="{30158F0B-1BA1-4A84-B482-BE9247C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Props1.xml><?xml version="1.0" encoding="utf-8"?>
<ds:datastoreItem xmlns:ds="http://schemas.openxmlformats.org/officeDocument/2006/customXml" ds:itemID="{B9B0F641-A396-4A28-8887-5BDC45AD3BF9}"/>
</file>

<file path=customXml/itemProps2.xml><?xml version="1.0" encoding="utf-8"?>
<ds:datastoreItem xmlns:ds="http://schemas.openxmlformats.org/officeDocument/2006/customXml" ds:itemID="{6731746E-EF2E-4FD1-9838-0C5C0CC59EF2}"/>
</file>

<file path=customXml/itemProps3.xml><?xml version="1.0" encoding="utf-8"?>
<ds:datastoreItem xmlns:ds="http://schemas.openxmlformats.org/officeDocument/2006/customXml" ds:itemID="{2075BD5B-A8AB-4D9F-AB14-E327529A6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Bircan YAMAN</cp:lastModifiedBy>
  <cp:revision>18</cp:revision>
  <cp:lastPrinted>2010-06-08T09:15:00Z</cp:lastPrinted>
  <dcterms:created xsi:type="dcterms:W3CDTF">2013-12-27T08:54:00Z</dcterms:created>
  <dcterms:modified xsi:type="dcterms:W3CDTF">2021-12-30T05:44:00Z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